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C945" w14:textId="657A4DE6" w:rsidR="00445DDD" w:rsidRPr="00CF4219" w:rsidRDefault="00445DDD" w:rsidP="002F05AD">
      <w:pPr>
        <w:pStyle w:val="AralkYok"/>
        <w:ind w:left="426"/>
        <w:jc w:val="both"/>
      </w:pPr>
      <w:bookmarkStart w:id="0" w:name="_GoBack"/>
      <w:bookmarkEnd w:id="0"/>
      <w:r w:rsidRPr="00CF4219">
        <w:rPr>
          <w:b/>
        </w:rPr>
        <w:t>1. AMAÇ:</w:t>
      </w:r>
      <w:r w:rsidR="003C42F8" w:rsidRPr="00CF4219">
        <w:rPr>
          <w:b/>
        </w:rPr>
        <w:t xml:space="preserve"> </w:t>
      </w:r>
      <w:r w:rsidR="00877D5A" w:rsidRPr="00CF4219">
        <w:t xml:space="preserve">Hastanemizde bilgi ve iletişim güvenliğini </w:t>
      </w:r>
      <w:r w:rsidR="000951E0" w:rsidRPr="00CF4219">
        <w:t xml:space="preserve">ve kişisel verilerin korunmasını </w:t>
      </w:r>
      <w:r w:rsidR="00877D5A" w:rsidRPr="00CF4219">
        <w:t xml:space="preserve">sağlayıp ihlal olaylarına </w:t>
      </w:r>
      <w:r w:rsidR="003C42F8" w:rsidRPr="00CF4219">
        <w:t>müdahale</w:t>
      </w:r>
      <w:r w:rsidR="00877D5A" w:rsidRPr="00CF4219">
        <w:t xml:space="preserve"> </w:t>
      </w:r>
      <w:r w:rsidR="003C42F8" w:rsidRPr="00CF4219">
        <w:t>standartl</w:t>
      </w:r>
      <w:r w:rsidR="000E415C" w:rsidRPr="00CF4219">
        <w:t>arı</w:t>
      </w:r>
      <w:r w:rsidR="003C42F8" w:rsidRPr="00CF4219">
        <w:t>nı</w:t>
      </w:r>
      <w:r w:rsidR="00877D5A" w:rsidRPr="00CF4219">
        <w:t xml:space="preserve"> belirlemek</w:t>
      </w:r>
      <w:r w:rsidR="000951E0" w:rsidRPr="00CF4219">
        <w:t>.</w:t>
      </w:r>
    </w:p>
    <w:p w14:paraId="6346FF81" w14:textId="77777777" w:rsidR="000E415C" w:rsidRPr="00CF4219" w:rsidRDefault="000E415C" w:rsidP="002F05AD">
      <w:pPr>
        <w:pStyle w:val="AralkYok"/>
        <w:ind w:left="426"/>
        <w:jc w:val="both"/>
        <w:rPr>
          <w:b/>
        </w:rPr>
      </w:pPr>
    </w:p>
    <w:p w14:paraId="6D1835FA" w14:textId="7E2FC487" w:rsidR="00445DDD" w:rsidRPr="00CF4219" w:rsidRDefault="00445DDD" w:rsidP="002F05AD">
      <w:pPr>
        <w:pStyle w:val="AralkYok"/>
        <w:ind w:left="426"/>
        <w:jc w:val="both"/>
      </w:pPr>
      <w:r w:rsidRPr="00CF4219">
        <w:rPr>
          <w:b/>
        </w:rPr>
        <w:t xml:space="preserve">2. KAPSAM: </w:t>
      </w:r>
      <w:r w:rsidR="00877D5A" w:rsidRPr="00CF4219">
        <w:t>Tüm hastanede bulunan bilgi yönetim ve iletişim araçlarını kapsamaktadır.</w:t>
      </w:r>
    </w:p>
    <w:p w14:paraId="09936A9A" w14:textId="77777777" w:rsidR="000E415C" w:rsidRPr="00CF4219" w:rsidRDefault="000E415C" w:rsidP="002F05AD">
      <w:pPr>
        <w:pStyle w:val="AralkYok"/>
        <w:ind w:left="426"/>
        <w:jc w:val="both"/>
        <w:rPr>
          <w:b/>
        </w:rPr>
      </w:pPr>
    </w:p>
    <w:p w14:paraId="71E334CB" w14:textId="77777777" w:rsidR="000E415C" w:rsidRPr="00CF4219" w:rsidRDefault="00445DDD" w:rsidP="002F05AD">
      <w:pPr>
        <w:tabs>
          <w:tab w:val="left" w:pos="220"/>
        </w:tabs>
        <w:spacing w:line="0" w:lineRule="atLeast"/>
        <w:ind w:left="426"/>
        <w:jc w:val="both"/>
        <w:rPr>
          <w:b/>
          <w:sz w:val="22"/>
          <w:szCs w:val="22"/>
        </w:rPr>
      </w:pPr>
      <w:r w:rsidRPr="00CF4219">
        <w:rPr>
          <w:b/>
          <w:sz w:val="22"/>
          <w:szCs w:val="22"/>
        </w:rPr>
        <w:t>3. KISALTMALAR:</w:t>
      </w:r>
      <w:r w:rsidR="00E71FB5" w:rsidRPr="00CF4219">
        <w:rPr>
          <w:b/>
          <w:sz w:val="22"/>
          <w:szCs w:val="22"/>
        </w:rPr>
        <w:t xml:space="preserve"> </w:t>
      </w:r>
    </w:p>
    <w:p w14:paraId="54DBB6D3" w14:textId="21B4FFB0" w:rsidR="00E71FB5" w:rsidRPr="00CF4219" w:rsidRDefault="00E71FB5" w:rsidP="002F05AD">
      <w:pPr>
        <w:tabs>
          <w:tab w:val="left" w:pos="220"/>
        </w:tabs>
        <w:spacing w:line="0" w:lineRule="atLeast"/>
        <w:ind w:left="426"/>
        <w:jc w:val="both"/>
        <w:rPr>
          <w:sz w:val="22"/>
          <w:szCs w:val="22"/>
        </w:rPr>
      </w:pPr>
      <w:r w:rsidRPr="00CF4219">
        <w:rPr>
          <w:b/>
          <w:sz w:val="22"/>
          <w:szCs w:val="22"/>
        </w:rPr>
        <w:t xml:space="preserve">SSL= </w:t>
      </w:r>
      <w:r w:rsidRPr="00CF4219">
        <w:rPr>
          <w:sz w:val="22"/>
          <w:szCs w:val="22"/>
        </w:rPr>
        <w:t>Açılımı </w:t>
      </w:r>
      <w:proofErr w:type="spellStart"/>
      <w:r w:rsidRPr="00CF4219">
        <w:rPr>
          <w:b/>
          <w:bCs/>
          <w:sz w:val="22"/>
          <w:szCs w:val="22"/>
        </w:rPr>
        <w:t>Secure</w:t>
      </w:r>
      <w:proofErr w:type="spellEnd"/>
      <w:r w:rsidRPr="00CF4219">
        <w:rPr>
          <w:b/>
          <w:bCs/>
          <w:sz w:val="22"/>
          <w:szCs w:val="22"/>
        </w:rPr>
        <w:t xml:space="preserve"> </w:t>
      </w:r>
      <w:proofErr w:type="spellStart"/>
      <w:r w:rsidRPr="00CF4219">
        <w:rPr>
          <w:b/>
          <w:bCs/>
          <w:sz w:val="22"/>
          <w:szCs w:val="22"/>
        </w:rPr>
        <w:t>Socket</w:t>
      </w:r>
      <w:proofErr w:type="spellEnd"/>
      <w:r w:rsidRPr="00CF4219">
        <w:rPr>
          <w:b/>
          <w:bCs/>
          <w:sz w:val="22"/>
          <w:szCs w:val="22"/>
        </w:rPr>
        <w:t xml:space="preserve"> </w:t>
      </w:r>
      <w:proofErr w:type="spellStart"/>
      <w:r w:rsidRPr="00CF4219">
        <w:rPr>
          <w:b/>
          <w:bCs/>
          <w:sz w:val="22"/>
          <w:szCs w:val="22"/>
        </w:rPr>
        <w:t>Layer</w:t>
      </w:r>
      <w:r w:rsidRPr="00CF4219">
        <w:rPr>
          <w:sz w:val="22"/>
          <w:szCs w:val="22"/>
        </w:rPr>
        <w:t>‘dır</w:t>
      </w:r>
      <w:proofErr w:type="spellEnd"/>
      <w:r w:rsidRPr="00CF4219">
        <w:rPr>
          <w:sz w:val="22"/>
          <w:szCs w:val="22"/>
        </w:rPr>
        <w:t>. Türkçe anlamıysa </w:t>
      </w:r>
      <w:r w:rsidRPr="00CF4219">
        <w:rPr>
          <w:b/>
          <w:bCs/>
          <w:sz w:val="22"/>
          <w:szCs w:val="22"/>
        </w:rPr>
        <w:t xml:space="preserve">Güvenli Giriş </w:t>
      </w:r>
      <w:proofErr w:type="spellStart"/>
      <w:r w:rsidRPr="00CF4219">
        <w:rPr>
          <w:b/>
          <w:bCs/>
          <w:sz w:val="22"/>
          <w:szCs w:val="22"/>
        </w:rPr>
        <w:t>Katmanı</w:t>
      </w:r>
      <w:r w:rsidR="0003010C" w:rsidRPr="00CF4219">
        <w:rPr>
          <w:sz w:val="22"/>
          <w:szCs w:val="22"/>
        </w:rPr>
        <w:t>’</w:t>
      </w:r>
      <w:r w:rsidRPr="00CF4219">
        <w:rPr>
          <w:sz w:val="22"/>
          <w:szCs w:val="22"/>
        </w:rPr>
        <w:t>dır</w:t>
      </w:r>
      <w:proofErr w:type="spellEnd"/>
      <w:r w:rsidRPr="00CF4219">
        <w:rPr>
          <w:sz w:val="22"/>
          <w:szCs w:val="22"/>
        </w:rPr>
        <w:t>.</w:t>
      </w:r>
    </w:p>
    <w:p w14:paraId="0C019200" w14:textId="77777777" w:rsidR="00E71FB5" w:rsidRPr="00CF4219" w:rsidRDefault="00E71FB5" w:rsidP="002F05AD">
      <w:pPr>
        <w:tabs>
          <w:tab w:val="left" w:pos="220"/>
        </w:tabs>
        <w:spacing w:line="0" w:lineRule="atLeast"/>
        <w:ind w:left="426"/>
        <w:jc w:val="both"/>
        <w:rPr>
          <w:rFonts w:eastAsiaTheme="minorHAnsi"/>
          <w:color w:val="000000"/>
          <w:sz w:val="22"/>
          <w:szCs w:val="22"/>
          <w:lang w:eastAsia="en-US"/>
        </w:rPr>
      </w:pPr>
      <w:r w:rsidRPr="00CF4219">
        <w:rPr>
          <w:b/>
          <w:sz w:val="22"/>
          <w:szCs w:val="22"/>
        </w:rPr>
        <w:t>VPN=</w:t>
      </w:r>
      <w:r w:rsidRPr="00CF4219">
        <w:rPr>
          <w:color w:val="4D5156"/>
          <w:sz w:val="22"/>
          <w:szCs w:val="22"/>
          <w:shd w:val="clear" w:color="auto" w:fill="FFFFFF"/>
        </w:rPr>
        <w:t xml:space="preserve"> </w:t>
      </w:r>
      <w:r w:rsidRPr="00CF4219">
        <w:rPr>
          <w:rFonts w:eastAsiaTheme="minorHAnsi"/>
          <w:color w:val="000000"/>
          <w:sz w:val="22"/>
          <w:szCs w:val="22"/>
          <w:lang w:eastAsia="en-US"/>
        </w:rPr>
        <w:t>Sanal özel ağ, uzaktan erişim yoluyla farklı ağlara bağlanmayı sağlayan İnternet teknolojisi. VPN sanal bir ağ uzantısı oluşturduğu için, VPN kullanarak ağa bağlanan bir cihaz, fiziksel olarak bağlıymış gibi o ağ üzerinden veri alışverişinde bulunabilir.</w:t>
      </w:r>
    </w:p>
    <w:p w14:paraId="334AB935" w14:textId="77777777" w:rsidR="00E71FB5" w:rsidRPr="00CF4219" w:rsidRDefault="00E71FB5" w:rsidP="002F05AD">
      <w:pPr>
        <w:tabs>
          <w:tab w:val="left" w:pos="220"/>
        </w:tabs>
        <w:spacing w:line="0" w:lineRule="atLeast"/>
        <w:ind w:left="426"/>
        <w:jc w:val="both"/>
        <w:rPr>
          <w:rFonts w:eastAsiaTheme="minorHAnsi"/>
          <w:color w:val="000000"/>
          <w:sz w:val="22"/>
          <w:szCs w:val="22"/>
          <w:lang w:eastAsia="en-US"/>
        </w:rPr>
      </w:pPr>
      <w:r w:rsidRPr="00CF4219">
        <w:rPr>
          <w:b/>
          <w:sz w:val="22"/>
          <w:szCs w:val="22"/>
        </w:rPr>
        <w:t>TELNET=</w:t>
      </w:r>
      <w:r w:rsidRPr="00CF4219">
        <w:rPr>
          <w:color w:val="4D5156"/>
          <w:sz w:val="22"/>
          <w:szCs w:val="22"/>
          <w:shd w:val="clear" w:color="auto" w:fill="FFFFFF"/>
        </w:rPr>
        <w:t xml:space="preserve"> </w:t>
      </w:r>
      <w:r w:rsidRPr="00CF4219">
        <w:rPr>
          <w:rFonts w:eastAsiaTheme="minorHAnsi"/>
          <w:color w:val="000000"/>
          <w:sz w:val="22"/>
          <w:szCs w:val="22"/>
          <w:lang w:eastAsia="en-US"/>
        </w:rPr>
        <w:t>Telnet, Internet ağı üzerindeki çok kullanıcılı bir makineye uzaktaki başka bir makineden bağlanmak için geliştirilen bir TCP/IP protokolü ve bu işi yapan programlara verilen genel isimdir.</w:t>
      </w:r>
    </w:p>
    <w:p w14:paraId="54AFEA5D" w14:textId="77777777" w:rsidR="00E71FB5" w:rsidRPr="00CF4219" w:rsidRDefault="00E71FB5" w:rsidP="002F05AD">
      <w:pPr>
        <w:tabs>
          <w:tab w:val="left" w:pos="220"/>
        </w:tabs>
        <w:spacing w:line="0" w:lineRule="atLeast"/>
        <w:ind w:left="426"/>
        <w:jc w:val="both"/>
        <w:rPr>
          <w:rFonts w:eastAsiaTheme="minorHAnsi"/>
          <w:color w:val="000000"/>
          <w:sz w:val="22"/>
          <w:szCs w:val="22"/>
          <w:lang w:eastAsia="en-US"/>
        </w:rPr>
      </w:pPr>
      <w:r w:rsidRPr="00CF4219">
        <w:rPr>
          <w:rFonts w:eastAsiaTheme="minorHAnsi"/>
          <w:b/>
          <w:color w:val="000000"/>
          <w:sz w:val="22"/>
          <w:szCs w:val="22"/>
          <w:lang w:eastAsia="en-US"/>
        </w:rPr>
        <w:t>SSH ve RDP=</w:t>
      </w:r>
      <w:r w:rsidRPr="00CF4219">
        <w:rPr>
          <w:rFonts w:eastAsiaTheme="minorHAnsi"/>
          <w:color w:val="000000"/>
          <w:sz w:val="22"/>
          <w:szCs w:val="22"/>
          <w:lang w:eastAsia="en-US"/>
        </w:rPr>
        <w:t>Şifreleme protokolleri</w:t>
      </w:r>
    </w:p>
    <w:p w14:paraId="7BBECFE4" w14:textId="77777777" w:rsidR="00E71FB5" w:rsidRPr="00CF4219" w:rsidRDefault="00E71FB5" w:rsidP="002F05AD">
      <w:pPr>
        <w:tabs>
          <w:tab w:val="left" w:pos="220"/>
        </w:tabs>
        <w:spacing w:line="0" w:lineRule="atLeast"/>
        <w:ind w:left="426"/>
        <w:jc w:val="both"/>
        <w:rPr>
          <w:rFonts w:eastAsiaTheme="minorHAnsi"/>
          <w:color w:val="000000"/>
          <w:sz w:val="22"/>
          <w:szCs w:val="22"/>
          <w:lang w:eastAsia="en-US"/>
        </w:rPr>
      </w:pPr>
      <w:r w:rsidRPr="00CF4219">
        <w:rPr>
          <w:rFonts w:eastAsiaTheme="minorHAnsi"/>
          <w:b/>
          <w:color w:val="000000"/>
          <w:sz w:val="22"/>
          <w:szCs w:val="22"/>
          <w:lang w:eastAsia="en-US"/>
        </w:rPr>
        <w:t>MS AD, LDAP,</w:t>
      </w:r>
      <w:r w:rsidRPr="00CF4219">
        <w:rPr>
          <w:rFonts w:eastAsiaTheme="minorHAnsi"/>
          <w:color w:val="000000"/>
          <w:sz w:val="22"/>
          <w:szCs w:val="22"/>
          <w:lang w:eastAsia="en-US"/>
        </w:rPr>
        <w:t xml:space="preserve"> </w:t>
      </w:r>
      <w:proofErr w:type="spellStart"/>
      <w:r w:rsidRPr="00CF4219">
        <w:rPr>
          <w:rFonts w:eastAsiaTheme="minorHAnsi"/>
          <w:b/>
          <w:color w:val="000000"/>
          <w:sz w:val="22"/>
          <w:szCs w:val="22"/>
          <w:lang w:eastAsia="en-US"/>
        </w:rPr>
        <w:t>sshkey</w:t>
      </w:r>
      <w:proofErr w:type="spellEnd"/>
      <w:r w:rsidRPr="00CF4219">
        <w:rPr>
          <w:rFonts w:eastAsiaTheme="minorHAnsi"/>
          <w:color w:val="000000"/>
          <w:sz w:val="22"/>
          <w:szCs w:val="22"/>
          <w:lang w:eastAsia="en-US"/>
        </w:rPr>
        <w:t xml:space="preserve"> =</w:t>
      </w:r>
      <w:r w:rsidRPr="00CF4219">
        <w:rPr>
          <w:color w:val="4D5156"/>
          <w:sz w:val="22"/>
          <w:szCs w:val="22"/>
          <w:shd w:val="clear" w:color="auto" w:fill="FFFFFF"/>
        </w:rPr>
        <w:t xml:space="preserve"> </w:t>
      </w:r>
      <w:proofErr w:type="spellStart"/>
      <w:r w:rsidRPr="00CF4219">
        <w:rPr>
          <w:rFonts w:eastAsiaTheme="minorHAnsi"/>
          <w:color w:val="000000"/>
          <w:sz w:val="22"/>
          <w:szCs w:val="22"/>
          <w:lang w:eastAsia="en-US"/>
        </w:rPr>
        <w:t>Lightweight</w:t>
      </w:r>
      <w:proofErr w:type="spellEnd"/>
      <w:r w:rsidRPr="00CF4219">
        <w:rPr>
          <w:rFonts w:eastAsiaTheme="minorHAnsi"/>
          <w:color w:val="000000"/>
          <w:sz w:val="22"/>
          <w:szCs w:val="22"/>
          <w:lang w:eastAsia="en-US"/>
        </w:rPr>
        <w:t xml:space="preserve"> Directory Access Protocol veya kısaca LDAP TCP/IP üzerinde çalışan indeks servislerini sorgulama ve değiştirme amacıyla kullanılan uygulama katmanı protokolü.</w:t>
      </w:r>
    </w:p>
    <w:p w14:paraId="623A636C" w14:textId="77777777" w:rsidR="00E71FB5" w:rsidRPr="00CF4219" w:rsidRDefault="00E71FB5" w:rsidP="002F05AD">
      <w:pPr>
        <w:spacing w:line="8" w:lineRule="exact"/>
        <w:ind w:left="426"/>
        <w:jc w:val="both"/>
        <w:rPr>
          <w:sz w:val="22"/>
          <w:szCs w:val="22"/>
        </w:rPr>
      </w:pPr>
    </w:p>
    <w:p w14:paraId="75052157" w14:textId="77777777" w:rsidR="00E71FB5" w:rsidRPr="00CF4219" w:rsidRDefault="00E71FB5" w:rsidP="002F05AD">
      <w:pPr>
        <w:spacing w:line="4" w:lineRule="exact"/>
        <w:ind w:left="426"/>
        <w:jc w:val="both"/>
        <w:rPr>
          <w:sz w:val="22"/>
          <w:szCs w:val="22"/>
        </w:rPr>
      </w:pPr>
    </w:p>
    <w:p w14:paraId="60DCF127" w14:textId="776D5DA6" w:rsidR="00A60C9D" w:rsidRPr="00CF4219" w:rsidRDefault="00A60C9D" w:rsidP="002F05AD">
      <w:pPr>
        <w:pStyle w:val="AralkYok"/>
        <w:ind w:left="426"/>
      </w:pPr>
      <w:r w:rsidRPr="00CF4219">
        <w:t>BYS=Bilgi Yönetim Sistemi</w:t>
      </w:r>
    </w:p>
    <w:p w14:paraId="39AEA2FD" w14:textId="77777777" w:rsidR="000E415C" w:rsidRPr="00CF4219" w:rsidRDefault="000E415C" w:rsidP="002F05AD">
      <w:pPr>
        <w:pStyle w:val="AralkYok"/>
        <w:ind w:left="426"/>
        <w:rPr>
          <w:b/>
        </w:rPr>
      </w:pPr>
    </w:p>
    <w:p w14:paraId="171C4A66" w14:textId="77777777" w:rsidR="00E71FB5" w:rsidRPr="00CF4219" w:rsidRDefault="00445DDD" w:rsidP="002F05AD">
      <w:pPr>
        <w:pStyle w:val="AralkYok"/>
        <w:ind w:left="426"/>
        <w:rPr>
          <w:b/>
        </w:rPr>
      </w:pPr>
      <w:r w:rsidRPr="00CF4219">
        <w:rPr>
          <w:b/>
        </w:rPr>
        <w:t>4. TANIMLAR:</w:t>
      </w:r>
      <w:r w:rsidR="00A65C44" w:rsidRPr="00CF4219">
        <w:rPr>
          <w:b/>
        </w:rPr>
        <w:t xml:space="preserve"> </w:t>
      </w:r>
    </w:p>
    <w:p w14:paraId="335EEDBE" w14:textId="77777777" w:rsidR="00E71FB5" w:rsidRPr="00CF4219" w:rsidRDefault="00E71FB5" w:rsidP="002F05AD">
      <w:pPr>
        <w:spacing w:line="0" w:lineRule="atLeast"/>
        <w:ind w:left="426"/>
        <w:jc w:val="both"/>
        <w:rPr>
          <w:b/>
          <w:sz w:val="22"/>
          <w:szCs w:val="22"/>
        </w:rPr>
      </w:pPr>
      <w:proofErr w:type="spellStart"/>
      <w:r w:rsidRPr="00CF4219">
        <w:rPr>
          <w:rFonts w:eastAsiaTheme="minorHAnsi"/>
          <w:color w:val="000000"/>
          <w:sz w:val="22"/>
          <w:szCs w:val="22"/>
          <w:lang w:eastAsia="en-US"/>
        </w:rPr>
        <w:t>Netsupport</w:t>
      </w:r>
      <w:proofErr w:type="spellEnd"/>
      <w:r w:rsidRPr="00CF4219">
        <w:rPr>
          <w:rFonts w:eastAsiaTheme="minorHAnsi"/>
          <w:color w:val="000000"/>
          <w:sz w:val="22"/>
          <w:szCs w:val="22"/>
          <w:lang w:eastAsia="en-US"/>
        </w:rPr>
        <w:t xml:space="preserve">, </w:t>
      </w:r>
      <w:proofErr w:type="spellStart"/>
      <w:r w:rsidRPr="00CF4219">
        <w:rPr>
          <w:rFonts w:eastAsiaTheme="minorHAnsi"/>
          <w:color w:val="000000"/>
          <w:sz w:val="22"/>
          <w:szCs w:val="22"/>
          <w:lang w:eastAsia="en-US"/>
        </w:rPr>
        <w:t>anydesk</w:t>
      </w:r>
      <w:proofErr w:type="spellEnd"/>
      <w:r w:rsidRPr="00CF4219">
        <w:rPr>
          <w:rFonts w:eastAsiaTheme="minorHAnsi"/>
          <w:color w:val="000000"/>
          <w:sz w:val="22"/>
          <w:szCs w:val="22"/>
          <w:lang w:eastAsia="en-US"/>
        </w:rPr>
        <w:t xml:space="preserve">, </w:t>
      </w:r>
      <w:proofErr w:type="spellStart"/>
      <w:r w:rsidRPr="00CF4219">
        <w:rPr>
          <w:rFonts w:eastAsiaTheme="minorHAnsi"/>
          <w:color w:val="000000"/>
          <w:sz w:val="22"/>
          <w:szCs w:val="22"/>
          <w:lang w:eastAsia="en-US"/>
        </w:rPr>
        <w:t>radmin</w:t>
      </w:r>
      <w:proofErr w:type="spellEnd"/>
      <w:r w:rsidRPr="00CF4219">
        <w:rPr>
          <w:rFonts w:eastAsiaTheme="minorHAnsi"/>
          <w:color w:val="000000"/>
          <w:sz w:val="22"/>
          <w:szCs w:val="22"/>
          <w:lang w:eastAsia="en-US"/>
        </w:rPr>
        <w:t>=Uzak masaüstü bağlantı programları</w:t>
      </w:r>
    </w:p>
    <w:p w14:paraId="5BD35ED3" w14:textId="12B088E9" w:rsidR="00445DDD" w:rsidRPr="00CF4219" w:rsidRDefault="00A65C44" w:rsidP="002F05AD">
      <w:pPr>
        <w:pStyle w:val="AralkYok"/>
        <w:ind w:left="426"/>
        <w:rPr>
          <w:rFonts w:eastAsiaTheme="minorHAnsi"/>
          <w:color w:val="000000"/>
          <w:lang w:eastAsia="en-US"/>
        </w:rPr>
      </w:pPr>
      <w:r w:rsidRPr="00CF4219">
        <w:rPr>
          <w:rFonts w:eastAsiaTheme="minorHAnsi"/>
          <w:color w:val="000000"/>
          <w:lang w:eastAsia="en-US"/>
        </w:rPr>
        <w:t>VLAN:</w:t>
      </w:r>
      <w:r w:rsidR="00E71FB5" w:rsidRPr="00CF4219">
        <w:rPr>
          <w:rFonts w:eastAsiaTheme="minorHAnsi"/>
          <w:color w:val="000000"/>
          <w:lang w:eastAsia="en-US"/>
        </w:rPr>
        <w:t xml:space="preserve"> </w:t>
      </w:r>
      <w:r w:rsidR="000E415C" w:rsidRPr="00CF4219">
        <w:rPr>
          <w:rFonts w:eastAsiaTheme="minorHAnsi"/>
          <w:color w:val="000000"/>
          <w:lang w:eastAsia="en-US"/>
        </w:rPr>
        <w:t>Y</w:t>
      </w:r>
      <w:r w:rsidR="00E71FB5" w:rsidRPr="00CF4219">
        <w:rPr>
          <w:rFonts w:eastAsiaTheme="minorHAnsi"/>
          <w:color w:val="000000"/>
          <w:lang w:eastAsia="en-US"/>
        </w:rPr>
        <w:t>erel ağ içerisinde çalışma grupları oluşturmak, yerel ağı anahtarlarla bölmektir.</w:t>
      </w:r>
    </w:p>
    <w:p w14:paraId="1B2CA176" w14:textId="77777777" w:rsidR="000E415C" w:rsidRPr="00CF4219" w:rsidRDefault="000E415C" w:rsidP="002F05AD">
      <w:pPr>
        <w:pStyle w:val="AralkYok"/>
        <w:ind w:left="426"/>
        <w:rPr>
          <w:rFonts w:eastAsiaTheme="minorHAnsi"/>
          <w:color w:val="000000"/>
          <w:lang w:eastAsia="en-US"/>
        </w:rPr>
      </w:pPr>
    </w:p>
    <w:p w14:paraId="56E9A575" w14:textId="1A3AD9A7" w:rsidR="00445DDD" w:rsidRPr="00CF4219" w:rsidRDefault="00445DDD" w:rsidP="003C42F8">
      <w:pPr>
        <w:pStyle w:val="AralkYok"/>
        <w:ind w:left="426"/>
      </w:pPr>
      <w:r w:rsidRPr="00CF4219">
        <w:rPr>
          <w:b/>
        </w:rPr>
        <w:t>5. SORUMLULAR:</w:t>
      </w:r>
      <w:r w:rsidR="003C42F8" w:rsidRPr="00CF4219">
        <w:rPr>
          <w:b/>
        </w:rPr>
        <w:t xml:space="preserve"> </w:t>
      </w:r>
      <w:r w:rsidR="00A60C9D" w:rsidRPr="00CF4219">
        <w:t>Tüm çalışan personel</w:t>
      </w:r>
    </w:p>
    <w:p w14:paraId="5EBC8E78" w14:textId="77777777" w:rsidR="000E415C" w:rsidRPr="00CF4219" w:rsidRDefault="000E415C" w:rsidP="003C42F8">
      <w:pPr>
        <w:pStyle w:val="AralkYok"/>
        <w:ind w:left="426"/>
        <w:rPr>
          <w:b/>
        </w:rPr>
      </w:pPr>
    </w:p>
    <w:p w14:paraId="5C7D6D6B" w14:textId="77777777" w:rsidR="00445DDD" w:rsidRDefault="00445DDD" w:rsidP="003C42F8">
      <w:pPr>
        <w:pStyle w:val="AralkYok"/>
        <w:ind w:left="426"/>
        <w:rPr>
          <w:b/>
        </w:rPr>
      </w:pPr>
      <w:r w:rsidRPr="00CF4219">
        <w:rPr>
          <w:b/>
        </w:rPr>
        <w:t>6. FAALİYET AKIŞI:</w:t>
      </w:r>
    </w:p>
    <w:p w14:paraId="5B498E9E" w14:textId="77777777" w:rsidR="00CF4219" w:rsidRPr="00CF4219" w:rsidRDefault="00CF4219" w:rsidP="003C42F8">
      <w:pPr>
        <w:pStyle w:val="AralkYok"/>
        <w:ind w:left="426"/>
        <w:rPr>
          <w:b/>
        </w:rPr>
      </w:pPr>
    </w:p>
    <w:p w14:paraId="52DB7BA2" w14:textId="77777777" w:rsidR="008B7666" w:rsidRPr="00CF4219" w:rsidRDefault="00581F00" w:rsidP="003C42F8">
      <w:pPr>
        <w:pStyle w:val="AralkYok"/>
        <w:ind w:left="426"/>
        <w:rPr>
          <w:b/>
        </w:rPr>
      </w:pPr>
      <w:r w:rsidRPr="00CF4219">
        <w:rPr>
          <w:b/>
        </w:rPr>
        <w:t>6.1.ERİŞİM VE YETKİ KONTROLÜ:</w:t>
      </w:r>
    </w:p>
    <w:p w14:paraId="4922E6EB" w14:textId="77777777" w:rsidR="008B7666" w:rsidRPr="00CF4219" w:rsidRDefault="00581F00" w:rsidP="003C42F8">
      <w:pPr>
        <w:pStyle w:val="AralkYok"/>
        <w:ind w:left="426"/>
        <w:rPr>
          <w:b/>
          <w:color w:val="000000"/>
        </w:rPr>
      </w:pPr>
      <w:r w:rsidRPr="00CF4219">
        <w:rPr>
          <w:b/>
        </w:rPr>
        <w:t>6.1.1.</w:t>
      </w:r>
      <w:r w:rsidR="008B7666" w:rsidRPr="00CF4219">
        <w:rPr>
          <w:b/>
        </w:rPr>
        <w:t xml:space="preserve">İnternet erişim ve kullanım: </w:t>
      </w:r>
    </w:p>
    <w:p w14:paraId="5B01A2E1" w14:textId="5DE66E60" w:rsidR="008B7666" w:rsidRPr="00CF4219" w:rsidRDefault="008B7666" w:rsidP="003C42F8">
      <w:pPr>
        <w:pStyle w:val="AralkYok"/>
        <w:numPr>
          <w:ilvl w:val="0"/>
          <w:numId w:val="4"/>
        </w:numPr>
        <w:ind w:left="993" w:hanging="426"/>
        <w:jc w:val="both"/>
      </w:pPr>
      <w:r w:rsidRPr="00CF4219">
        <w:t>Kurumun bilgisayar ağı, erişim ve içerik denetimi yapan ağ güvenlik duvar</w:t>
      </w:r>
      <w:r w:rsidR="000E415C" w:rsidRPr="00CF4219">
        <w:t xml:space="preserve"> </w:t>
      </w:r>
      <w:r w:rsidRPr="00CF4219">
        <w:t>(</w:t>
      </w:r>
      <w:proofErr w:type="spellStart"/>
      <w:r w:rsidRPr="00CF4219">
        <w:t>lar</w:t>
      </w:r>
      <w:proofErr w:type="spellEnd"/>
      <w:r w:rsidRPr="00CF4219">
        <w:t>)</w:t>
      </w:r>
      <w:r w:rsidR="000E415C" w:rsidRPr="00CF4219">
        <w:t xml:space="preserve"> </w:t>
      </w:r>
      <w:r w:rsidRPr="00CF4219">
        <w:t>ı üzerinden internete çıkmalıdır. Ağ güvenlik duvarı, kurumun ağı ile dış ağlar arasında bir geçit olarak görev yapan ve internet bağlantısında kurumun karşılaşabileceği sorunları önlemek üzere tasarlanan cihazlardır.</w:t>
      </w:r>
    </w:p>
    <w:p w14:paraId="68D285F3" w14:textId="77777777" w:rsidR="008B7666" w:rsidRPr="00CF4219" w:rsidRDefault="008B7666" w:rsidP="003C42F8">
      <w:pPr>
        <w:pStyle w:val="AralkYok"/>
        <w:numPr>
          <w:ilvl w:val="0"/>
          <w:numId w:val="4"/>
        </w:numPr>
        <w:ind w:left="993" w:hanging="426"/>
        <w:jc w:val="both"/>
        <w:rPr>
          <w:color w:val="000000"/>
        </w:rPr>
      </w:pPr>
      <w:r w:rsidRPr="00CF4219">
        <w:rPr>
          <w:color w:val="000000"/>
        </w:rPr>
        <w:t xml:space="preserve">Kurum içinde </w:t>
      </w:r>
      <w:proofErr w:type="spellStart"/>
      <w:r w:rsidRPr="00CF4219">
        <w:rPr>
          <w:color w:val="000000"/>
        </w:rPr>
        <w:t>free</w:t>
      </w:r>
      <w:proofErr w:type="spellEnd"/>
      <w:r w:rsidRPr="00CF4219">
        <w:rPr>
          <w:color w:val="000000"/>
        </w:rPr>
        <w:t xml:space="preserve"> </w:t>
      </w:r>
      <w:proofErr w:type="spellStart"/>
      <w:r w:rsidRPr="00CF4219">
        <w:rPr>
          <w:color w:val="000000"/>
        </w:rPr>
        <w:t>vpn</w:t>
      </w:r>
      <w:proofErr w:type="spellEnd"/>
      <w:r w:rsidRPr="00CF4219">
        <w:rPr>
          <w:color w:val="000000"/>
        </w:rPr>
        <w:t xml:space="preserve">, Proxy server, Tor, </w:t>
      </w:r>
      <w:proofErr w:type="spellStart"/>
      <w:r w:rsidRPr="00CF4219">
        <w:rPr>
          <w:color w:val="000000"/>
        </w:rPr>
        <w:t>torrent</w:t>
      </w:r>
      <w:proofErr w:type="spellEnd"/>
      <w:r w:rsidRPr="00CF4219">
        <w:rPr>
          <w:color w:val="000000"/>
        </w:rPr>
        <w:t xml:space="preserve">, </w:t>
      </w:r>
      <w:proofErr w:type="spellStart"/>
      <w:r w:rsidRPr="00CF4219">
        <w:rPr>
          <w:color w:val="000000"/>
        </w:rPr>
        <w:t>hotspot</w:t>
      </w:r>
      <w:proofErr w:type="spellEnd"/>
      <w:r w:rsidRPr="00CF4219">
        <w:rPr>
          <w:color w:val="000000"/>
        </w:rPr>
        <w:t xml:space="preserve"> vb. uygulamaların kullanılması yasaktır.</w:t>
      </w:r>
    </w:p>
    <w:p w14:paraId="6F69B0EA" w14:textId="77777777" w:rsidR="008B7666" w:rsidRPr="00CF4219" w:rsidRDefault="008B7666" w:rsidP="003C42F8">
      <w:pPr>
        <w:pStyle w:val="AralkYok"/>
        <w:numPr>
          <w:ilvl w:val="0"/>
          <w:numId w:val="4"/>
        </w:numPr>
        <w:ind w:left="993" w:hanging="426"/>
        <w:jc w:val="both"/>
        <w:rPr>
          <w:color w:val="000000"/>
        </w:rPr>
      </w:pPr>
      <w:r w:rsidRPr="00CF4219">
        <w:rPr>
          <w:color w:val="000000"/>
        </w:rPr>
        <w:t>Kurumun politikaları doğrultusunda içerik filtreleme sistemleri kullanılmalıdır.</w:t>
      </w:r>
    </w:p>
    <w:p w14:paraId="44B4E197" w14:textId="77777777" w:rsidR="008B7666" w:rsidRPr="00CF4219" w:rsidRDefault="008B7666" w:rsidP="003C42F8">
      <w:pPr>
        <w:pStyle w:val="AralkYok"/>
        <w:numPr>
          <w:ilvl w:val="0"/>
          <w:numId w:val="4"/>
        </w:numPr>
        <w:ind w:left="993" w:hanging="426"/>
        <w:jc w:val="both"/>
        <w:rPr>
          <w:color w:val="000000"/>
        </w:rPr>
      </w:pPr>
      <w:r w:rsidRPr="00CF4219">
        <w:rPr>
          <w:color w:val="000000"/>
        </w:rPr>
        <w:t>Kurumun ihtiyacı doğrultusunda Saldırı Tespit ve Önleme Sistemleri kullanılmalıdır.</w:t>
      </w:r>
    </w:p>
    <w:p w14:paraId="6A3F3CF0" w14:textId="77777777" w:rsidR="008B7666" w:rsidRPr="00CF4219" w:rsidRDefault="008B7666" w:rsidP="003C42F8">
      <w:pPr>
        <w:pStyle w:val="AralkYok"/>
        <w:numPr>
          <w:ilvl w:val="0"/>
          <w:numId w:val="4"/>
        </w:numPr>
        <w:ind w:left="993" w:hanging="426"/>
        <w:jc w:val="both"/>
        <w:rPr>
          <w:color w:val="000000"/>
        </w:rPr>
      </w:pPr>
      <w:r w:rsidRPr="00CF4219">
        <w:rPr>
          <w:color w:val="000000"/>
        </w:rPr>
        <w:t xml:space="preserve">Kurumun ihtiyacı ve olanakları doğrultusunda </w:t>
      </w:r>
      <w:proofErr w:type="spellStart"/>
      <w:r w:rsidRPr="00CF4219">
        <w:rPr>
          <w:color w:val="000000"/>
        </w:rPr>
        <w:t>antivirüs</w:t>
      </w:r>
      <w:proofErr w:type="spellEnd"/>
      <w:r w:rsidRPr="00CF4219">
        <w:rPr>
          <w:color w:val="000000"/>
        </w:rPr>
        <w:t xml:space="preserve"> sunucuları kullanılmalıdır.</w:t>
      </w:r>
    </w:p>
    <w:p w14:paraId="1711B049" w14:textId="77777777" w:rsidR="008B7666" w:rsidRPr="00CF4219" w:rsidRDefault="008B7666" w:rsidP="003C42F8">
      <w:pPr>
        <w:pStyle w:val="AralkYok"/>
        <w:numPr>
          <w:ilvl w:val="0"/>
          <w:numId w:val="4"/>
        </w:numPr>
        <w:ind w:left="993" w:hanging="426"/>
        <w:jc w:val="both"/>
        <w:rPr>
          <w:color w:val="000000"/>
        </w:rPr>
      </w:pPr>
      <w:r w:rsidRPr="00CF4219">
        <w:rPr>
          <w:color w:val="000000"/>
        </w:rPr>
        <w:t xml:space="preserve">Kullanıcıların internet erişimlerinde firewall, </w:t>
      </w:r>
      <w:proofErr w:type="spellStart"/>
      <w:r w:rsidRPr="00CF4219">
        <w:rPr>
          <w:color w:val="000000"/>
        </w:rPr>
        <w:t>antivirüs</w:t>
      </w:r>
      <w:proofErr w:type="spellEnd"/>
      <w:r w:rsidRPr="00CF4219">
        <w:rPr>
          <w:color w:val="000000"/>
        </w:rPr>
        <w:t>, içerik kontrol vs. güvenlik kriterleri hayata geçirilmelidir.</w:t>
      </w:r>
    </w:p>
    <w:p w14:paraId="1CA4A5FB" w14:textId="77777777" w:rsidR="008B7666" w:rsidRPr="00CF4219" w:rsidRDefault="008B7666" w:rsidP="003C42F8">
      <w:pPr>
        <w:pStyle w:val="AralkYok"/>
        <w:numPr>
          <w:ilvl w:val="0"/>
          <w:numId w:val="4"/>
        </w:numPr>
        <w:ind w:left="993" w:hanging="426"/>
        <w:jc w:val="both"/>
        <w:rPr>
          <w:color w:val="000000"/>
        </w:rPr>
      </w:pPr>
      <w:r w:rsidRPr="00CF4219">
        <w:rPr>
          <w:color w:val="000000"/>
        </w:rPr>
        <w:t>İnternete giden ve gelen bütün trafik virüslere karşı taranmalıdır.</w:t>
      </w:r>
    </w:p>
    <w:p w14:paraId="73805044" w14:textId="77777777" w:rsidR="008B7666" w:rsidRPr="00CF4219" w:rsidRDefault="008B7666" w:rsidP="003C42F8">
      <w:pPr>
        <w:pStyle w:val="AralkYok"/>
        <w:numPr>
          <w:ilvl w:val="0"/>
          <w:numId w:val="4"/>
        </w:numPr>
        <w:ind w:left="993" w:hanging="426"/>
        <w:jc w:val="both"/>
        <w:rPr>
          <w:color w:val="000000"/>
        </w:rPr>
      </w:pPr>
      <w:r w:rsidRPr="00CF4219">
        <w:rPr>
          <w:color w:val="000000"/>
        </w:rPr>
        <w:t xml:space="preserve">Mesai saatleri içerisinde iş ile ilgili olmayan video, müzik vb. aşırı veri çeken </w:t>
      </w:r>
      <w:proofErr w:type="spellStart"/>
      <w:r w:rsidRPr="00CF4219">
        <w:rPr>
          <w:color w:val="000000"/>
        </w:rPr>
        <w:t>streming</w:t>
      </w:r>
      <w:proofErr w:type="spellEnd"/>
      <w:r w:rsidRPr="00CF4219">
        <w:rPr>
          <w:color w:val="000000"/>
        </w:rPr>
        <w:t xml:space="preserve"> </w:t>
      </w:r>
      <w:proofErr w:type="spellStart"/>
      <w:r w:rsidRPr="00CF4219">
        <w:rPr>
          <w:color w:val="000000"/>
        </w:rPr>
        <w:t>media</w:t>
      </w:r>
      <w:proofErr w:type="spellEnd"/>
      <w:r w:rsidRPr="00CF4219">
        <w:rPr>
          <w:color w:val="000000"/>
        </w:rPr>
        <w:t xml:space="preserve"> kullanılmamalıdır.</w:t>
      </w:r>
    </w:p>
    <w:p w14:paraId="1C9448DA" w14:textId="77777777" w:rsidR="008B7666" w:rsidRPr="00CF4219" w:rsidRDefault="008B7666" w:rsidP="003C42F8">
      <w:pPr>
        <w:pStyle w:val="AralkYok"/>
        <w:numPr>
          <w:ilvl w:val="0"/>
          <w:numId w:val="4"/>
        </w:numPr>
        <w:ind w:left="993" w:hanging="426"/>
        <w:jc w:val="both"/>
        <w:rPr>
          <w:color w:val="000000"/>
        </w:rPr>
      </w:pPr>
      <w:r w:rsidRPr="00CF4219">
        <w:rPr>
          <w:color w:val="000000"/>
        </w:rPr>
        <w:t>Mesai saatleri içerisinde iş ile ilgili olmayan sitelerde gezinilmemelidir.</w:t>
      </w:r>
    </w:p>
    <w:p w14:paraId="7FBB8851" w14:textId="77777777" w:rsidR="008B7666" w:rsidRPr="00CF4219" w:rsidRDefault="008B7666" w:rsidP="003C42F8">
      <w:pPr>
        <w:pStyle w:val="AralkYok"/>
        <w:numPr>
          <w:ilvl w:val="0"/>
          <w:numId w:val="4"/>
        </w:numPr>
        <w:ind w:left="993" w:hanging="426"/>
        <w:jc w:val="both"/>
        <w:rPr>
          <w:color w:val="000000"/>
        </w:rPr>
      </w:pPr>
      <w:r w:rsidRPr="00CF4219">
        <w:t>Kurumsal alanlarda verilen internet hizmetinin şahsi iş ve işlemlerde kullanılamaz.</w:t>
      </w:r>
    </w:p>
    <w:p w14:paraId="5869834F" w14:textId="77777777" w:rsidR="008B7666" w:rsidRPr="00CF4219" w:rsidRDefault="008B7666" w:rsidP="003C42F8">
      <w:pPr>
        <w:pStyle w:val="AralkYok"/>
        <w:numPr>
          <w:ilvl w:val="0"/>
          <w:numId w:val="4"/>
        </w:numPr>
        <w:ind w:left="993" w:hanging="426"/>
        <w:jc w:val="both"/>
        <w:rPr>
          <w:color w:val="000000"/>
        </w:rPr>
      </w:pPr>
      <w:r w:rsidRPr="00CF4219">
        <w:rPr>
          <w:color w:val="000000"/>
        </w:rPr>
        <w:t xml:space="preserve">Kurum network güvenliği açısından yönetilemeyen </w:t>
      </w:r>
      <w:proofErr w:type="spellStart"/>
      <w:r w:rsidRPr="00CF4219">
        <w:rPr>
          <w:color w:val="000000"/>
        </w:rPr>
        <w:t>switch</w:t>
      </w:r>
      <w:proofErr w:type="spellEnd"/>
      <w:r w:rsidRPr="00CF4219">
        <w:rPr>
          <w:color w:val="000000"/>
        </w:rPr>
        <w:t xml:space="preserve"> (</w:t>
      </w:r>
      <w:proofErr w:type="spellStart"/>
      <w:r w:rsidRPr="00CF4219">
        <w:rPr>
          <w:color w:val="000000"/>
        </w:rPr>
        <w:t>Hub</w:t>
      </w:r>
      <w:proofErr w:type="spellEnd"/>
      <w:r w:rsidRPr="00CF4219">
        <w:rPr>
          <w:color w:val="000000"/>
        </w:rPr>
        <w:t xml:space="preserve"> </w:t>
      </w:r>
      <w:proofErr w:type="spellStart"/>
      <w:r w:rsidRPr="00CF4219">
        <w:rPr>
          <w:color w:val="000000"/>
        </w:rPr>
        <w:t>çoklayıcı</w:t>
      </w:r>
      <w:proofErr w:type="spellEnd"/>
      <w:r w:rsidRPr="00CF4219">
        <w:rPr>
          <w:color w:val="000000"/>
        </w:rPr>
        <w:t>) kullanılmamalıdır.</w:t>
      </w:r>
    </w:p>
    <w:p w14:paraId="62DF5F83" w14:textId="77777777" w:rsidR="008B7666" w:rsidRPr="00CF4219" w:rsidRDefault="008B7666" w:rsidP="003C42F8">
      <w:pPr>
        <w:pStyle w:val="AralkYok"/>
        <w:numPr>
          <w:ilvl w:val="0"/>
          <w:numId w:val="4"/>
        </w:numPr>
        <w:ind w:left="993" w:hanging="426"/>
        <w:jc w:val="both"/>
        <w:rPr>
          <w:color w:val="000000"/>
        </w:rPr>
      </w:pPr>
      <w:r w:rsidRPr="00CF4219">
        <w:rPr>
          <w:color w:val="000000"/>
        </w:rPr>
        <w:t>Kurum network</w:t>
      </w:r>
      <w:r w:rsidR="003C42F8" w:rsidRPr="00CF4219">
        <w:rPr>
          <w:color w:val="000000"/>
        </w:rPr>
        <w:t xml:space="preserve"> güvenliği açısından </w:t>
      </w:r>
      <w:proofErr w:type="spellStart"/>
      <w:r w:rsidR="003C42F8" w:rsidRPr="00CF4219">
        <w:rPr>
          <w:color w:val="000000"/>
        </w:rPr>
        <w:t>Hub</w:t>
      </w:r>
      <w:proofErr w:type="spellEnd"/>
      <w:r w:rsidR="003C42F8" w:rsidRPr="00CF4219">
        <w:rPr>
          <w:color w:val="000000"/>
        </w:rPr>
        <w:t xml:space="preserve">, </w:t>
      </w:r>
      <w:proofErr w:type="spellStart"/>
      <w:r w:rsidR="003C42F8" w:rsidRPr="00CF4219">
        <w:rPr>
          <w:color w:val="000000"/>
        </w:rPr>
        <w:t>acces</w:t>
      </w:r>
      <w:r w:rsidRPr="00CF4219">
        <w:rPr>
          <w:color w:val="000000"/>
        </w:rPr>
        <w:t>point</w:t>
      </w:r>
      <w:proofErr w:type="spellEnd"/>
      <w:r w:rsidRPr="00CF4219">
        <w:rPr>
          <w:color w:val="000000"/>
        </w:rPr>
        <w:t xml:space="preserve"> vb. </w:t>
      </w:r>
      <w:r w:rsidR="00A65C44" w:rsidRPr="00CF4219">
        <w:rPr>
          <w:color w:val="000000"/>
        </w:rPr>
        <w:t xml:space="preserve">cihazların bilgi işlem birimi </w:t>
      </w:r>
      <w:r w:rsidRPr="00CF4219">
        <w:rPr>
          <w:color w:val="000000"/>
        </w:rPr>
        <w:t>izni dışında kurum networküne kesinlikle bağlanmamalıdır.</w:t>
      </w:r>
    </w:p>
    <w:p w14:paraId="2E60216C" w14:textId="77777777" w:rsidR="008B7666" w:rsidRPr="00CF4219" w:rsidRDefault="008B7666" w:rsidP="003C42F8">
      <w:pPr>
        <w:pStyle w:val="AralkYok"/>
        <w:numPr>
          <w:ilvl w:val="0"/>
          <w:numId w:val="4"/>
        </w:numPr>
        <w:ind w:left="993" w:hanging="426"/>
        <w:jc w:val="both"/>
        <w:rPr>
          <w:color w:val="000000"/>
        </w:rPr>
      </w:pPr>
      <w:r w:rsidRPr="00CF4219">
        <w:rPr>
          <w:color w:val="000000"/>
        </w:rPr>
        <w:t xml:space="preserve">İnternet üzerinden kurum tarafından onaylanmamış yazılımlar indirilemez ve kurum sistemleri üzerine bu yazılımlar kurulamaz. </w:t>
      </w:r>
    </w:p>
    <w:p w14:paraId="38EEF73D" w14:textId="77777777" w:rsidR="008B7666" w:rsidRPr="00CF4219" w:rsidRDefault="008B7666" w:rsidP="003C42F8">
      <w:pPr>
        <w:pStyle w:val="AralkYok"/>
        <w:numPr>
          <w:ilvl w:val="0"/>
          <w:numId w:val="4"/>
        </w:numPr>
        <w:ind w:left="993" w:hanging="426"/>
        <w:jc w:val="both"/>
        <w:rPr>
          <w:color w:val="000000"/>
        </w:rPr>
      </w:pPr>
      <w:r w:rsidRPr="00CF4219">
        <w:rPr>
          <w:color w:val="000000"/>
        </w:rPr>
        <w:t>Uzaktan erişim için yetkilendirilmiş kurum çalışanları veya kurumum bilgisayar ağına bağlanan diğer kullanıcılar yerel ağdan bağlanan kullanıcılar ile eşit sorumluluğa sahiptir</w:t>
      </w:r>
    </w:p>
    <w:p w14:paraId="428FB22E" w14:textId="77777777" w:rsidR="008B7666" w:rsidRPr="00CF4219" w:rsidRDefault="008B7666" w:rsidP="003C42F8">
      <w:pPr>
        <w:pStyle w:val="AralkYok"/>
        <w:numPr>
          <w:ilvl w:val="0"/>
          <w:numId w:val="4"/>
        </w:numPr>
        <w:ind w:left="993" w:hanging="426"/>
        <w:jc w:val="both"/>
        <w:rPr>
          <w:color w:val="000000"/>
        </w:rPr>
      </w:pPr>
      <w:r w:rsidRPr="00CF4219">
        <w:rPr>
          <w:color w:val="000000"/>
        </w:rPr>
        <w:t>Kurum network güvenliği acısından mümkün olduğunca VLAN yapısı kullanılmalıdır.</w:t>
      </w:r>
    </w:p>
    <w:p w14:paraId="1DB37271" w14:textId="77777777" w:rsidR="008B7666" w:rsidRPr="00CF4219" w:rsidRDefault="008B7666" w:rsidP="003C42F8">
      <w:pPr>
        <w:pStyle w:val="AralkYok"/>
        <w:numPr>
          <w:ilvl w:val="0"/>
          <w:numId w:val="4"/>
        </w:numPr>
        <w:ind w:left="993" w:hanging="426"/>
        <w:jc w:val="both"/>
        <w:rPr>
          <w:color w:val="000000"/>
        </w:rPr>
      </w:pPr>
      <w:r w:rsidRPr="00CF4219">
        <w:t xml:space="preserve">Merkezi olarak kullanılan </w:t>
      </w:r>
      <w:r w:rsidR="00A60C9D" w:rsidRPr="00CF4219">
        <w:t>BYS</w:t>
      </w:r>
      <w:r w:rsidRPr="00CF4219">
        <w:t xml:space="preserve"> hizmetleri ve bakanl</w:t>
      </w:r>
      <w:r w:rsidR="003C42F8" w:rsidRPr="00CF4219">
        <w:t xml:space="preserve">ığımız uygulamalarına erişimin </w:t>
      </w:r>
      <w:r w:rsidRPr="00CF4219">
        <w:t>aksamaması, bant genişliği trafiğini sağlıklı yönetilmesi, siber saldırı tehditlerine karşın gerekli önlemleri almak için</w:t>
      </w:r>
      <w:r w:rsidR="003C42F8" w:rsidRPr="00CF4219">
        <w:t xml:space="preserve"> internet erişim düzenlemeleri </w:t>
      </w:r>
      <w:r w:rsidRPr="00CF4219">
        <w:t>gerekli hallerde İl Sağlık Müdürlüğü tarafından değiştirilir.</w:t>
      </w:r>
    </w:p>
    <w:p w14:paraId="083A29D4" w14:textId="77777777" w:rsidR="008B7666" w:rsidRPr="00CF4219" w:rsidRDefault="008B7666" w:rsidP="003C42F8">
      <w:pPr>
        <w:pStyle w:val="AralkYok"/>
        <w:numPr>
          <w:ilvl w:val="0"/>
          <w:numId w:val="4"/>
        </w:numPr>
        <w:ind w:left="993" w:hanging="426"/>
        <w:jc w:val="both"/>
        <w:rPr>
          <w:color w:val="000000" w:themeColor="text1"/>
        </w:rPr>
      </w:pPr>
      <w:r w:rsidRPr="00CF4219">
        <w:rPr>
          <w:color w:val="000000" w:themeColor="text1"/>
        </w:rPr>
        <w:lastRenderedPageBreak/>
        <w:t>Kamusal hizmetlerin yürütülmesinde erişim e</w:t>
      </w:r>
      <w:r w:rsidR="003C42F8" w:rsidRPr="00CF4219">
        <w:rPr>
          <w:color w:val="000000" w:themeColor="text1"/>
        </w:rPr>
        <w:t xml:space="preserve">ngeli yaşayan personeller için </w:t>
      </w:r>
      <w:r w:rsidRPr="00CF4219">
        <w:rPr>
          <w:color w:val="000000" w:themeColor="text1"/>
        </w:rPr>
        <w:t>Ayrıcalıklı Erişim Tale</w:t>
      </w:r>
      <w:r w:rsidR="003C42F8" w:rsidRPr="00CF4219">
        <w:rPr>
          <w:color w:val="000000" w:themeColor="text1"/>
        </w:rPr>
        <w:t xml:space="preserve">p Formuyla ıslak imzalı olarak </w:t>
      </w:r>
      <w:r w:rsidRPr="00CF4219">
        <w:rPr>
          <w:color w:val="000000" w:themeColor="text1"/>
        </w:rPr>
        <w:t>İl Sağlık Müdürlüğüne resmi yazı ile bildirilerek gerekli değerlendirme yapılacaktır.</w:t>
      </w:r>
    </w:p>
    <w:p w14:paraId="09EC7186" w14:textId="3C5C26B3" w:rsidR="002F05AD" w:rsidRPr="00CF4219" w:rsidRDefault="008B7666" w:rsidP="002F05AD">
      <w:pPr>
        <w:pStyle w:val="AralkYok"/>
        <w:numPr>
          <w:ilvl w:val="0"/>
          <w:numId w:val="4"/>
        </w:numPr>
        <w:ind w:left="993" w:hanging="426"/>
        <w:jc w:val="both"/>
      </w:pPr>
      <w:r w:rsidRPr="00CF4219">
        <w:rPr>
          <w:color w:val="000000"/>
        </w:rPr>
        <w:t>Yasaklanması gereken siteler bilgi güvenliği yönetim komisyonu tarafından belirlenip onaylandıktan sonra uygulamaya konulacaktır. Ancak kurum bilgi güvenliğini tehlikeye düşürecek bir durumda (siber saldırı, veri kaybı vb.) onay alınması beklenmeden uygulamaya geçilebilecektir.</w:t>
      </w:r>
    </w:p>
    <w:p w14:paraId="364580F0" w14:textId="77777777" w:rsidR="0003010C" w:rsidRPr="00CF4219" w:rsidRDefault="0003010C" w:rsidP="0003010C">
      <w:pPr>
        <w:pStyle w:val="AralkYok"/>
        <w:ind w:left="993"/>
        <w:jc w:val="both"/>
      </w:pPr>
    </w:p>
    <w:p w14:paraId="4ECBCB30" w14:textId="77777777" w:rsidR="008B7666" w:rsidRPr="00CF4219" w:rsidRDefault="008B7666" w:rsidP="00877D5A">
      <w:pPr>
        <w:pStyle w:val="AralkYok"/>
        <w:rPr>
          <w:b/>
        </w:rPr>
      </w:pPr>
      <w:r w:rsidRPr="00CF4219">
        <w:rPr>
          <w:b/>
        </w:rPr>
        <w:t>6.</w:t>
      </w:r>
      <w:r w:rsidR="00581F00" w:rsidRPr="00CF4219">
        <w:rPr>
          <w:b/>
        </w:rPr>
        <w:t>1</w:t>
      </w:r>
      <w:r w:rsidRPr="00CF4219">
        <w:rPr>
          <w:b/>
        </w:rPr>
        <w:t>.</w:t>
      </w:r>
      <w:r w:rsidR="00581F00" w:rsidRPr="00CF4219">
        <w:rPr>
          <w:b/>
        </w:rPr>
        <w:t>2</w:t>
      </w:r>
      <w:r w:rsidRPr="00CF4219">
        <w:rPr>
          <w:b/>
        </w:rPr>
        <w:t xml:space="preserve">. Uzaktan Erişim: </w:t>
      </w:r>
    </w:p>
    <w:p w14:paraId="7B3EE266" w14:textId="77777777" w:rsidR="008B7666" w:rsidRPr="00CF4219" w:rsidRDefault="008B7666" w:rsidP="00A60C9D">
      <w:pPr>
        <w:pStyle w:val="AralkYok"/>
        <w:numPr>
          <w:ilvl w:val="0"/>
          <w:numId w:val="3"/>
        </w:numPr>
      </w:pPr>
      <w:r w:rsidRPr="00CF4219">
        <w:t xml:space="preserve">Kurum sunucularına erişim için SSL VPN kullanılmalıdır. </w:t>
      </w:r>
    </w:p>
    <w:p w14:paraId="36806DD3" w14:textId="77777777" w:rsidR="008B7666" w:rsidRPr="00CF4219" w:rsidRDefault="008B7666" w:rsidP="00A60C9D">
      <w:pPr>
        <w:pStyle w:val="AralkYok"/>
        <w:numPr>
          <w:ilvl w:val="0"/>
          <w:numId w:val="3"/>
        </w:numPr>
      </w:pPr>
      <w:r w:rsidRPr="00CF4219">
        <w:t xml:space="preserve">SSL VPN ile bağlantı verilen kullanıcılar sadece yetkisi olduğu sunuculara erişecek şekilde erişim kısıtlaması yapılmalıdır. </w:t>
      </w:r>
    </w:p>
    <w:p w14:paraId="7801FA69" w14:textId="77777777" w:rsidR="008B7666" w:rsidRPr="00CF4219" w:rsidRDefault="008B7666" w:rsidP="00A60C9D">
      <w:pPr>
        <w:pStyle w:val="AralkYok"/>
        <w:numPr>
          <w:ilvl w:val="0"/>
          <w:numId w:val="3"/>
        </w:numPr>
      </w:pPr>
      <w:r w:rsidRPr="00CF4219">
        <w:t>SSL VPN gerçekleştirecek kullanıcılara</w:t>
      </w:r>
      <w:r w:rsidR="003C42F8" w:rsidRPr="00CF4219">
        <w:t xml:space="preserve"> </w:t>
      </w:r>
      <w:r w:rsidRPr="00CF4219">
        <w:t>(firma ve kurum personeli) mutlaka kurumsal gizlilik sözleşmesi imzalatılmalıdır. Eğer firmanın Kurumsal gizlilik sözleşmesi yok ise ilgili firma ile kurumsal gizlilik sözleşmesi de imzalanır.</w:t>
      </w:r>
    </w:p>
    <w:p w14:paraId="7EF08846" w14:textId="77777777" w:rsidR="008B7666" w:rsidRPr="00CF4219" w:rsidRDefault="008B7666" w:rsidP="00A60C9D">
      <w:pPr>
        <w:pStyle w:val="AralkYok"/>
        <w:numPr>
          <w:ilvl w:val="0"/>
          <w:numId w:val="3"/>
        </w:numPr>
      </w:pPr>
      <w:r w:rsidRPr="00CF4219">
        <w:t>SSL VPN gerçekleştirecek kullanıcılar(firma personeli) mutlaka Kurumsal SSL VPN Erişim Talep Formunu imzalamalıdır.</w:t>
      </w:r>
    </w:p>
    <w:p w14:paraId="6CA8E8A0" w14:textId="77777777" w:rsidR="008B7666" w:rsidRPr="00CF4219" w:rsidRDefault="008B7666" w:rsidP="00A60C9D">
      <w:pPr>
        <w:pStyle w:val="AralkYok"/>
        <w:numPr>
          <w:ilvl w:val="0"/>
          <w:numId w:val="3"/>
        </w:numPr>
      </w:pPr>
      <w:r w:rsidRPr="00CF4219">
        <w:t>SSL VPN gerçekleştirecek kullanıcılar(kurum personeli) mutlaka Personel SSL VPN Erişim Talep Formunu imzalamalıdır.</w:t>
      </w:r>
    </w:p>
    <w:p w14:paraId="26F1446D" w14:textId="77777777" w:rsidR="008B7666" w:rsidRPr="00CF4219" w:rsidRDefault="008B7666" w:rsidP="00A60C9D">
      <w:pPr>
        <w:pStyle w:val="AralkYok"/>
        <w:numPr>
          <w:ilvl w:val="0"/>
          <w:numId w:val="3"/>
        </w:numPr>
      </w:pPr>
      <w:r w:rsidRPr="00CF4219">
        <w:t>Kullanıcılara Sunucu yönetimi için sadece ihtiyaç duyulan portlara erişim yetkisi verilmelidir. Yetkili kullanıcıların erişimi için TELNET yerine SSH ve RDP gibi şifreli protokoller kullanılmalıdır.</w:t>
      </w:r>
    </w:p>
    <w:p w14:paraId="10DADEA5" w14:textId="77777777" w:rsidR="008B7666" w:rsidRPr="00CF4219" w:rsidRDefault="008B7666" w:rsidP="00A60C9D">
      <w:pPr>
        <w:pStyle w:val="AralkYok"/>
        <w:numPr>
          <w:ilvl w:val="0"/>
          <w:numId w:val="3"/>
        </w:numPr>
      </w:pPr>
      <w:r w:rsidRPr="00CF4219">
        <w:t xml:space="preserve">Kullanıcılara sadece yetkisi olduğu sunucularda erişim yetkisi verilmelidir. </w:t>
      </w:r>
    </w:p>
    <w:p w14:paraId="379C19A3" w14:textId="77777777" w:rsidR="008B7666" w:rsidRPr="00CF4219" w:rsidRDefault="008B7666" w:rsidP="00A60C9D">
      <w:pPr>
        <w:pStyle w:val="AralkYok"/>
        <w:numPr>
          <w:ilvl w:val="0"/>
          <w:numId w:val="3"/>
        </w:numPr>
      </w:pPr>
      <w:r w:rsidRPr="00CF4219">
        <w:t>Sunucuların kendi aralarında servis ve yönetimleri için belirli portlarla erişim sağlanması gerekmektedir.</w:t>
      </w:r>
    </w:p>
    <w:p w14:paraId="7A9056CE" w14:textId="77777777" w:rsidR="008B7666" w:rsidRPr="00CF4219" w:rsidRDefault="008B7666" w:rsidP="00A60C9D">
      <w:pPr>
        <w:pStyle w:val="AralkYok"/>
        <w:numPr>
          <w:ilvl w:val="0"/>
          <w:numId w:val="3"/>
        </w:numPr>
      </w:pPr>
      <w:r w:rsidRPr="00CF4219">
        <w:t xml:space="preserve">Kullanıcıların sunucu yönetim için sağlanan erişimde </w:t>
      </w:r>
      <w:proofErr w:type="spellStart"/>
      <w:r w:rsidRPr="00CF4219">
        <w:t>admin</w:t>
      </w:r>
      <w:proofErr w:type="spellEnd"/>
      <w:r w:rsidRPr="00CF4219">
        <w:t>/</w:t>
      </w:r>
      <w:proofErr w:type="spellStart"/>
      <w:r w:rsidRPr="00CF4219">
        <w:t>root</w:t>
      </w:r>
      <w:proofErr w:type="spellEnd"/>
      <w:r w:rsidRPr="00CF4219">
        <w:t xml:space="preserve"> yetkisi sistem grubu dışında verilmemelidir.</w:t>
      </w:r>
    </w:p>
    <w:p w14:paraId="0E5F1FD0" w14:textId="77777777" w:rsidR="008B7666" w:rsidRPr="00CF4219" w:rsidRDefault="008B7666" w:rsidP="00A60C9D">
      <w:pPr>
        <w:pStyle w:val="AralkYok"/>
        <w:numPr>
          <w:ilvl w:val="0"/>
          <w:numId w:val="3"/>
        </w:numPr>
      </w:pPr>
      <w:r w:rsidRPr="00CF4219">
        <w:t xml:space="preserve">Kullanıcıların sunucu yönetim için sağlanan erişimde merkezi kullanıcı yönetimi (MS AD, LDAP, </w:t>
      </w:r>
      <w:proofErr w:type="spellStart"/>
      <w:r w:rsidRPr="00CF4219">
        <w:t>sshkey</w:t>
      </w:r>
      <w:proofErr w:type="spellEnd"/>
      <w:r w:rsidRPr="00CF4219">
        <w:t xml:space="preserve">) ile yapılmalıdır. </w:t>
      </w:r>
    </w:p>
    <w:p w14:paraId="72543584" w14:textId="77777777" w:rsidR="008B7666" w:rsidRPr="00CF4219" w:rsidRDefault="008B7666" w:rsidP="00A60C9D">
      <w:pPr>
        <w:pStyle w:val="AralkYok"/>
        <w:numPr>
          <w:ilvl w:val="0"/>
          <w:numId w:val="3"/>
        </w:numPr>
      </w:pPr>
      <w:r w:rsidRPr="00CF4219">
        <w:t xml:space="preserve">Kullanıcıların sunucu yönetim için sağlanan erişimde kısıtlı erişim yetkileri tanımlanmalıdır. </w:t>
      </w:r>
    </w:p>
    <w:p w14:paraId="239609AF" w14:textId="77777777" w:rsidR="008B7666" w:rsidRPr="00CF4219" w:rsidRDefault="008B7666" w:rsidP="00A60C9D">
      <w:pPr>
        <w:pStyle w:val="AralkYok"/>
        <w:numPr>
          <w:ilvl w:val="0"/>
          <w:numId w:val="3"/>
        </w:numPr>
      </w:pPr>
      <w:r w:rsidRPr="00CF4219">
        <w:t>Dış dünyadan sunucular üzerindeki servislere erişim için 80, 443, 7001, 8080, 8443 gibi servis portları da özel durumlarda verilmelidir.</w:t>
      </w:r>
    </w:p>
    <w:p w14:paraId="4DFE3472" w14:textId="77777777" w:rsidR="008B7666" w:rsidRPr="00CF4219" w:rsidRDefault="008B7666" w:rsidP="00A60C9D">
      <w:pPr>
        <w:pStyle w:val="AralkYok"/>
        <w:numPr>
          <w:ilvl w:val="0"/>
          <w:numId w:val="3"/>
        </w:numPr>
      </w:pPr>
      <w:r w:rsidRPr="00CF4219">
        <w:t>Sunucu servislerinin yönetim işlemlerinde yetkili kullanıcı bilgileri, Bilgi İşlem Birimine teslim edilmelidir. Bilgi İşlem Birimi nezaretinde ve tarafından yürütülmelidir.</w:t>
      </w:r>
    </w:p>
    <w:p w14:paraId="2C2EEA42" w14:textId="77777777" w:rsidR="008B7666" w:rsidRPr="00CF4219" w:rsidRDefault="008B7666" w:rsidP="00A60C9D">
      <w:pPr>
        <w:pStyle w:val="AralkYok"/>
        <w:numPr>
          <w:ilvl w:val="0"/>
          <w:numId w:val="3"/>
        </w:numPr>
      </w:pPr>
      <w:r w:rsidRPr="00CF4219">
        <w:t xml:space="preserve">Kurumun yedekleme sistemlerine sadece kurum personeli erişim yapmalıdır. Firmaların yapacakları tüm işlemler Bilgi İşlem Birimi nezaretinde yürütülmelidir. </w:t>
      </w:r>
    </w:p>
    <w:p w14:paraId="1EDDAE96" w14:textId="77777777" w:rsidR="008B7666" w:rsidRPr="00CF4219" w:rsidRDefault="008B7666" w:rsidP="00A60C9D">
      <w:pPr>
        <w:pStyle w:val="AralkYok"/>
        <w:numPr>
          <w:ilvl w:val="0"/>
          <w:numId w:val="3"/>
        </w:numPr>
      </w:pPr>
      <w:r w:rsidRPr="00CF4219">
        <w:t xml:space="preserve">Ağ cihazlarının şifreleri </w:t>
      </w:r>
      <w:proofErr w:type="spellStart"/>
      <w:r w:rsidRPr="00CF4219">
        <w:t>default</w:t>
      </w:r>
      <w:proofErr w:type="spellEnd"/>
      <w:r w:rsidRPr="00CF4219">
        <w:t xml:space="preserve"> şifrelerde bırakılmamalı ve kompleks şifreler</w:t>
      </w:r>
      <w:r w:rsidR="003C42F8" w:rsidRPr="00CF4219">
        <w:t xml:space="preserve"> </w:t>
      </w:r>
      <w:r w:rsidRPr="00CF4219">
        <w:t>(parola güvenliği ilkelerine uygun olarak) kullanılmalıdır.</w:t>
      </w:r>
    </w:p>
    <w:p w14:paraId="397F6458" w14:textId="6A9E8212" w:rsidR="008B7666" w:rsidRPr="00CF4219" w:rsidRDefault="008B7666" w:rsidP="00A60C9D">
      <w:pPr>
        <w:pStyle w:val="AralkYok"/>
        <w:numPr>
          <w:ilvl w:val="0"/>
          <w:numId w:val="3"/>
        </w:numPr>
      </w:pPr>
      <w:r w:rsidRPr="00CF4219">
        <w:t>Kullanıcı bilgisayarlarına uzak bağlantıda kullanılan uygulamalarda (</w:t>
      </w:r>
      <w:proofErr w:type="spellStart"/>
      <w:r w:rsidRPr="00CF4219">
        <w:t>Netsupport</w:t>
      </w:r>
      <w:proofErr w:type="spellEnd"/>
      <w:r w:rsidRPr="00CF4219">
        <w:t xml:space="preserve">, </w:t>
      </w:r>
      <w:proofErr w:type="spellStart"/>
      <w:r w:rsidRPr="00CF4219">
        <w:t>anydesk</w:t>
      </w:r>
      <w:proofErr w:type="spellEnd"/>
      <w:r w:rsidRPr="00CF4219">
        <w:t xml:space="preserve">, </w:t>
      </w:r>
      <w:proofErr w:type="spellStart"/>
      <w:r w:rsidRPr="00CF4219">
        <w:t>radmin</w:t>
      </w:r>
      <w:proofErr w:type="spellEnd"/>
      <w:r w:rsidRPr="00CF4219">
        <w:t xml:space="preserve"> vb. programlarda) Bağlantı sağlanacak kullanıcının onayı ile bağlantı sağlanmalıdır. Telefon hatları üzerinden uzaktan erişim, mümkün olan en üst düzeyde güvenlik yapılandırması ile kullanılmalıdır. </w:t>
      </w:r>
    </w:p>
    <w:p w14:paraId="6739521E" w14:textId="77777777" w:rsidR="008B7666" w:rsidRPr="00CF4219" w:rsidRDefault="008B7666" w:rsidP="00A60C9D">
      <w:pPr>
        <w:pStyle w:val="AralkYok"/>
        <w:numPr>
          <w:ilvl w:val="0"/>
          <w:numId w:val="3"/>
        </w:numPr>
      </w:pPr>
      <w:r w:rsidRPr="00CF4219">
        <w:t xml:space="preserve">Kurum ağına uzaktan erişecek bilgisayarların işletim sistemi ve </w:t>
      </w:r>
      <w:proofErr w:type="spellStart"/>
      <w:r w:rsidRPr="00CF4219">
        <w:t>antivirüs</w:t>
      </w:r>
      <w:proofErr w:type="spellEnd"/>
      <w:r w:rsidRPr="00CF4219">
        <w:t xml:space="preserve"> yazılımı güncellemeler yapılmış olmalıdır. </w:t>
      </w:r>
    </w:p>
    <w:p w14:paraId="1D10340C" w14:textId="77777777" w:rsidR="008B7666" w:rsidRPr="00CF4219" w:rsidRDefault="008B7666" w:rsidP="00A60C9D">
      <w:pPr>
        <w:pStyle w:val="AralkYok"/>
        <w:numPr>
          <w:ilvl w:val="0"/>
          <w:numId w:val="3"/>
        </w:numPr>
      </w:pPr>
      <w:r w:rsidRPr="00CF4219">
        <w:t>Kurumdan ilişiği kesilmiş veya görevi değişmiş kullanıcıların gerekli bilgileri yürütülen projeler üzerinden otomatik olarak alınmalı, yetkiler ve hesap özellikleri buna göre güncellenmelidir.</w:t>
      </w:r>
    </w:p>
    <w:p w14:paraId="11A98076" w14:textId="77777777" w:rsidR="002F05AD" w:rsidRPr="00CF4219" w:rsidRDefault="002F05AD" w:rsidP="002F05AD">
      <w:pPr>
        <w:pStyle w:val="AralkYok"/>
        <w:ind w:left="720"/>
      </w:pPr>
    </w:p>
    <w:p w14:paraId="2EB1E903" w14:textId="77777777" w:rsidR="00AF39AE" w:rsidRPr="00CF4219" w:rsidRDefault="008B7666" w:rsidP="003C42F8">
      <w:pPr>
        <w:pStyle w:val="AralkYok"/>
        <w:jc w:val="both"/>
        <w:rPr>
          <w:b/>
        </w:rPr>
      </w:pPr>
      <w:r w:rsidRPr="00CF4219">
        <w:rPr>
          <w:b/>
        </w:rPr>
        <w:t>6.</w:t>
      </w:r>
      <w:r w:rsidR="00581F00" w:rsidRPr="00CF4219">
        <w:rPr>
          <w:b/>
        </w:rPr>
        <w:t>1</w:t>
      </w:r>
      <w:r w:rsidRPr="00CF4219">
        <w:rPr>
          <w:b/>
        </w:rPr>
        <w:t>.</w:t>
      </w:r>
      <w:r w:rsidR="00581F00" w:rsidRPr="00CF4219">
        <w:rPr>
          <w:b/>
        </w:rPr>
        <w:t>3</w:t>
      </w:r>
      <w:r w:rsidRPr="00CF4219">
        <w:rPr>
          <w:b/>
        </w:rPr>
        <w:t>. Kablosuz erişim:</w:t>
      </w:r>
    </w:p>
    <w:p w14:paraId="7A44F021" w14:textId="77777777" w:rsidR="008B7666" w:rsidRPr="00CF4219" w:rsidRDefault="008B7666" w:rsidP="003C42F8">
      <w:pPr>
        <w:pStyle w:val="AralkYok"/>
        <w:jc w:val="both"/>
      </w:pPr>
      <w:r w:rsidRPr="00CF4219">
        <w:t xml:space="preserve"> Hastanenin bazı bölüm ve birimlerinde mevcuttur. Hastane bölümlerinde çalışan tüm personelin otomasyon sistemine girdiği, kullanıcı adı ve parolası şifreli bir şekilde veri tabanında tutulmaktadır. Her kullanıcının yetkileri otomasyon üzerinden birim yöneticisi tarafından onaylanarak belirlenir. Hastane içinde içeriği hasta mahremiyetini etkileyecek olan bilgiler otomasyon sisteminde yetkilendirilip, kimseye gösterilemez. Yalnızca başhekimliğin onay verdiği kullanıcılara görme yetkisi verilir. Kullanıcıların sisteme kaydettiği nitelikli hizmetlerin hiçbiri yönetim onayı olmadan, bilgi işlem personeli haricinde hiçbir personel tarafından silinemez. </w:t>
      </w:r>
    </w:p>
    <w:p w14:paraId="41BD0C3D" w14:textId="5DF0EA7E" w:rsidR="008B7666" w:rsidRPr="00CF4219" w:rsidRDefault="008B7666" w:rsidP="003C42F8">
      <w:pPr>
        <w:pStyle w:val="AralkYok"/>
        <w:jc w:val="both"/>
      </w:pPr>
      <w:r w:rsidRPr="00CF4219">
        <w:t xml:space="preserve">Gün içerisinde hastane internet ağına bağlı olan tüm bilgisayarların hangi zamanda, hangi internet sitesine bağlandığını, ne kadar süreyle o sayfada kaldığı gibi tüm bilgiler Çorum İl Sağlık Müdürlüğü bünyesinde bulunan güvenlik duvarında yedeklenip </w:t>
      </w:r>
      <w:proofErr w:type="spellStart"/>
      <w:r w:rsidRPr="00CF4219">
        <w:t>log</w:t>
      </w:r>
      <w:proofErr w:type="spellEnd"/>
      <w:r w:rsidRPr="00CF4219">
        <w:t xml:space="preserve"> cihazında </w:t>
      </w:r>
      <w:proofErr w:type="spellStart"/>
      <w:r w:rsidRPr="00CF4219">
        <w:t>log’ları</w:t>
      </w:r>
      <w:proofErr w:type="spellEnd"/>
      <w:r w:rsidRPr="00CF4219">
        <w:t xml:space="preserve"> kayıt altına alınmalıdır. Oluşabilecek virüs saldırıları için Çorum İl Sağlık Müdürlüğü bünyesinde bulunan merkezi anti virüs lisansı ile bilginin güvenliği sağlanmalıdır. Fiziksel güvenlik duvarı ve anti virüsün güncellemelerini ve üst versiyon yüklenmelerini Çorum İl Sağlık Müdürlüğü bünyesinde bulunan yönetim konsolu üzerinden takip edilip yapılmaktadır.</w:t>
      </w:r>
    </w:p>
    <w:p w14:paraId="0C8B4985" w14:textId="77777777" w:rsidR="00AF39AE" w:rsidRPr="00CF4219" w:rsidRDefault="00AF39AE" w:rsidP="003C42F8">
      <w:pPr>
        <w:pStyle w:val="AralkYok"/>
        <w:jc w:val="both"/>
      </w:pPr>
    </w:p>
    <w:p w14:paraId="5690201F" w14:textId="77777777" w:rsidR="00ED2B86" w:rsidRPr="00CF4219" w:rsidRDefault="0066135E" w:rsidP="00877D5A">
      <w:pPr>
        <w:pStyle w:val="AralkYok"/>
        <w:rPr>
          <w:b/>
        </w:rPr>
      </w:pPr>
      <w:r w:rsidRPr="00CF4219">
        <w:rPr>
          <w:b/>
        </w:rPr>
        <w:t>6.2.FİZİKSEL VE ÇEVRESEL GÜVENLİK</w:t>
      </w:r>
    </w:p>
    <w:p w14:paraId="4BA110FE" w14:textId="23703DD9" w:rsidR="00431E01" w:rsidRPr="00CF4219" w:rsidRDefault="00ED2B86" w:rsidP="003C42F8">
      <w:pPr>
        <w:pStyle w:val="AralkYok"/>
        <w:jc w:val="both"/>
      </w:pPr>
      <w:r w:rsidRPr="00CF4219">
        <w:t xml:space="preserve">Hastanemizde sunucuların bulunduğu oda şifreli kapı ile kilitlenmektedir. Hastane yönetimi tarafından yetkilendirilmiş kişiler </w:t>
      </w:r>
      <w:r w:rsidRPr="00CF4219">
        <w:rPr>
          <w:b/>
        </w:rPr>
        <w:t>SUNUCU ODASI GİRİŞ ÇIKIŞ KONTROL FORMU</w:t>
      </w:r>
      <w:r w:rsidRPr="00CF4219">
        <w:t xml:space="preserve"> ile sunucu odalarına giriş ve çıkış yapabilmektedirler. Sunucu odasında sel ve su basmaları için gider bulunmaktadır. Yangın durumları için FM 200 gazlı söndürme sistemi yerleştirilmiş olup yangına </w:t>
      </w:r>
      <w:r w:rsidR="003C42F8" w:rsidRPr="00CF4219">
        <w:t>müdahale</w:t>
      </w:r>
      <w:r w:rsidR="00E71FB5" w:rsidRPr="00CF4219">
        <w:t xml:space="preserve"> edilebilmektedir. Elektrik</w:t>
      </w:r>
      <w:r w:rsidRPr="00CF4219">
        <w:t xml:space="preserve"> kesintilerinden etkilenmemesi için sunucular hastanemiz kesintisiz güç kaynağına bağlıdır. Sunucuların sıcaklık ve nemden etkilenmemesi için günde 2 kez olarak </w:t>
      </w:r>
      <w:r w:rsidR="00431E01" w:rsidRPr="00CF4219">
        <w:rPr>
          <w:b/>
        </w:rPr>
        <w:t>SICAKLIK NEM VE ISI TAKİP FORMU</w:t>
      </w:r>
      <w:r w:rsidR="00431E01" w:rsidRPr="00CF4219">
        <w:t xml:space="preserve"> ile takip edilmektedir. </w:t>
      </w:r>
      <w:r w:rsidR="003C42F8" w:rsidRPr="00CF4219">
        <w:t xml:space="preserve">(Sıcaklık: 18-22 </w:t>
      </w:r>
      <w:r w:rsidR="003C42F8" w:rsidRPr="00CF4219">
        <w:rPr>
          <w:rFonts w:ascii="Cambria Math" w:hAnsi="Cambria Math" w:cs="Cambria Math"/>
        </w:rPr>
        <w:t>℃</w:t>
      </w:r>
      <w:r w:rsidR="003C42F8" w:rsidRPr="00CF4219">
        <w:t xml:space="preserve"> Nem Oranı: %45 - %70 aralığında olmalıdır.) </w:t>
      </w:r>
      <w:r w:rsidR="00431E01" w:rsidRPr="00CF4219">
        <w:t xml:space="preserve">Sunucu üzerinde çalışan sistemler kötü yazılımlardan </w:t>
      </w:r>
      <w:proofErr w:type="spellStart"/>
      <w:r w:rsidR="00431E01" w:rsidRPr="00CF4219">
        <w:t>antivüris</w:t>
      </w:r>
      <w:proofErr w:type="spellEnd"/>
      <w:r w:rsidR="00431E01" w:rsidRPr="00CF4219">
        <w:t xml:space="preserve"> programları ile korunmakta ve </w:t>
      </w:r>
      <w:proofErr w:type="spellStart"/>
      <w:r w:rsidR="00431E01" w:rsidRPr="00CF4219">
        <w:t>antivüris</w:t>
      </w:r>
      <w:proofErr w:type="spellEnd"/>
      <w:r w:rsidR="00431E01" w:rsidRPr="00CF4219">
        <w:t xml:space="preserve"> programlarının güncelliği bilgi işlem birimi tarafından takip edilmekte ve sağlanmaktadır.</w:t>
      </w:r>
    </w:p>
    <w:p w14:paraId="7D15B384" w14:textId="77777777" w:rsidR="00431E01" w:rsidRPr="00CF4219" w:rsidRDefault="00431E01" w:rsidP="003C42F8">
      <w:pPr>
        <w:pStyle w:val="AralkYok"/>
        <w:jc w:val="both"/>
      </w:pPr>
      <w:r w:rsidRPr="00CF4219">
        <w:t>Sunucular dışardan erişimini engellemek için güvenlik duvarının ardında bulunmaktadır.</w:t>
      </w:r>
    </w:p>
    <w:p w14:paraId="4494C796" w14:textId="77777777" w:rsidR="00E71FB5" w:rsidRPr="00CF4219" w:rsidRDefault="00E71FB5" w:rsidP="003C42F8">
      <w:pPr>
        <w:pStyle w:val="AralkYok"/>
        <w:jc w:val="both"/>
      </w:pPr>
    </w:p>
    <w:p w14:paraId="1AB9B06B" w14:textId="77777777" w:rsidR="003E3951" w:rsidRPr="00CF4219" w:rsidRDefault="00581F00" w:rsidP="00877D5A">
      <w:pPr>
        <w:pStyle w:val="AralkYok"/>
        <w:rPr>
          <w:b/>
        </w:rPr>
      </w:pPr>
      <w:r w:rsidRPr="00CF4219">
        <w:rPr>
          <w:b/>
        </w:rPr>
        <w:t>6.3.İLETİŞİM GÜVENLİĞİ</w:t>
      </w:r>
    </w:p>
    <w:p w14:paraId="60B1B410" w14:textId="0A7EE54E" w:rsidR="00581F00" w:rsidRPr="00CF4219" w:rsidRDefault="00581F00" w:rsidP="00BE0EE5">
      <w:pPr>
        <w:pStyle w:val="AralkYok"/>
        <w:jc w:val="both"/>
      </w:pPr>
      <w:r w:rsidRPr="00CF4219">
        <w:t xml:space="preserve">Hastanemizde iletişim güvenliği 6/07/2019 tarih ve 30823 sayılı </w:t>
      </w:r>
      <w:r w:rsidR="000E415C" w:rsidRPr="00CF4219">
        <w:t>Cumhurbaşkanlığı</w:t>
      </w:r>
      <w:r w:rsidRPr="00CF4219">
        <w:t xml:space="preserve"> Bilgi ve İletişim Güvenliği Tedbirleri kapsamında sağlanmaktadır.</w:t>
      </w:r>
    </w:p>
    <w:p w14:paraId="1C55B6B0" w14:textId="77777777" w:rsidR="00581F00" w:rsidRPr="00CF4219" w:rsidRDefault="00581F00" w:rsidP="00BE0EE5">
      <w:pPr>
        <w:pStyle w:val="AralkYok"/>
        <w:jc w:val="both"/>
      </w:pPr>
      <w:r w:rsidRPr="00CF4219">
        <w:t xml:space="preserve">Hastanemizde kritik veriler internete kapalı, fiziksel güvenliği sağlanmış bir ağda tutulmaktadır. Bu verileri kullanabilen cihazlara erişim kontrolü sağlanmakta ve </w:t>
      </w:r>
      <w:proofErr w:type="spellStart"/>
      <w:r w:rsidRPr="00CF4219">
        <w:t>log</w:t>
      </w:r>
      <w:proofErr w:type="spellEnd"/>
      <w:r w:rsidRPr="00CF4219">
        <w:t xml:space="preserve"> kayıtları değiştirilmeye karşı şifreli bir şekilde koruma altına alınmaktadır.</w:t>
      </w:r>
    </w:p>
    <w:p w14:paraId="1F4E2E7E" w14:textId="77777777" w:rsidR="00581F00" w:rsidRPr="00CF4219" w:rsidRDefault="00877D5A" w:rsidP="00BE0EE5">
      <w:pPr>
        <w:pStyle w:val="AralkYok"/>
        <w:jc w:val="both"/>
      </w:pPr>
      <w:r w:rsidRPr="00CF4219">
        <w:t>Hastanemize</w:t>
      </w:r>
      <w:r w:rsidR="00581F00" w:rsidRPr="00CF4219">
        <w:t xml:space="preserve"> ait veriler, </w:t>
      </w:r>
      <w:r w:rsidRPr="00CF4219">
        <w:t>yedekleri kendi ağ sistemimiz ve offline ortamda saklanmakta.</w:t>
      </w:r>
      <w:r w:rsidR="00581F00" w:rsidRPr="00CF4219">
        <w:t xml:space="preserve"> </w:t>
      </w:r>
      <w:r w:rsidR="003C42F8" w:rsidRPr="00CF4219">
        <w:t>B</w:t>
      </w:r>
      <w:r w:rsidR="00581F00" w:rsidRPr="00CF4219">
        <w:t>ulut depolama hizmetlerinde saklanma</w:t>
      </w:r>
      <w:r w:rsidRPr="00CF4219">
        <w:t>maktadır.</w:t>
      </w:r>
    </w:p>
    <w:p w14:paraId="155A663A" w14:textId="77777777" w:rsidR="00877D5A" w:rsidRPr="00CF4219" w:rsidRDefault="00877D5A" w:rsidP="00BE0EE5">
      <w:pPr>
        <w:pStyle w:val="AralkYok"/>
        <w:jc w:val="both"/>
      </w:pPr>
      <w:r w:rsidRPr="00CF4219">
        <w:t>Sosyal medya üzerinden gizlilik dereceli veri paylaşımı ve haberleşme yapılmamaktadır.</w:t>
      </w:r>
    </w:p>
    <w:p w14:paraId="4810795D" w14:textId="77777777" w:rsidR="00877D5A" w:rsidRPr="00CF4219" w:rsidRDefault="00877D5A" w:rsidP="00BE0EE5">
      <w:pPr>
        <w:pStyle w:val="AralkYok"/>
        <w:jc w:val="both"/>
      </w:pPr>
      <w:r w:rsidRPr="00CF4219">
        <w:t>Gizlilik dereceli veya kurumsal mahremiyet içeren veri, doküman ve belgeler hastanemizde yetkilendirilmemiş veya kişisel olarak kullanılan cihazlarda (dizüstü bilgisayar, mobil cihaz, harici bellek vb.) bulundurulmamaktadır.</w:t>
      </w:r>
    </w:p>
    <w:p w14:paraId="3B0CCAC3" w14:textId="77777777" w:rsidR="00877D5A" w:rsidRPr="00CF4219" w:rsidRDefault="00877D5A" w:rsidP="00BE0EE5">
      <w:pPr>
        <w:pStyle w:val="AralkYok"/>
        <w:jc w:val="both"/>
      </w:pPr>
      <w:r w:rsidRPr="00CF4219">
        <w:t>BYS firması ile gizlilik sözleşmesi yapılmakta ve firmadan sistemin ulaşılabilir bir arka kapısı olmadığına dair taahhüt alınmaktadır.</w:t>
      </w:r>
    </w:p>
    <w:p w14:paraId="74CB7CD8" w14:textId="77777777" w:rsidR="00E71FB5" w:rsidRPr="00CF4219" w:rsidRDefault="00E71FB5" w:rsidP="00BE0EE5">
      <w:pPr>
        <w:pStyle w:val="AralkYok"/>
        <w:jc w:val="both"/>
      </w:pPr>
    </w:p>
    <w:p w14:paraId="3D815AC9" w14:textId="77777777" w:rsidR="00581F00" w:rsidRPr="00CF4219" w:rsidRDefault="00877D5A" w:rsidP="00877D5A">
      <w:pPr>
        <w:pStyle w:val="AralkYok"/>
        <w:rPr>
          <w:b/>
        </w:rPr>
      </w:pPr>
      <w:r w:rsidRPr="00CF4219">
        <w:rPr>
          <w:b/>
        </w:rPr>
        <w:t>6.4. BİLGİ GÜVENLİĞİ İHLAL OLAY YÖNETİMİ</w:t>
      </w:r>
    </w:p>
    <w:p w14:paraId="2684B5A6" w14:textId="77777777" w:rsidR="00877D5A" w:rsidRPr="00CF4219" w:rsidRDefault="00877D5A" w:rsidP="00BE0EE5">
      <w:pPr>
        <w:pStyle w:val="AralkYok"/>
        <w:jc w:val="both"/>
        <w:rPr>
          <w:rFonts w:eastAsiaTheme="minorHAnsi"/>
          <w:color w:val="000000"/>
          <w:lang w:eastAsia="en-US"/>
        </w:rPr>
      </w:pPr>
      <w:r w:rsidRPr="00CF4219">
        <w:rPr>
          <w:rFonts w:eastAsiaTheme="minorHAnsi"/>
          <w:color w:val="000000"/>
          <w:lang w:eastAsia="en-US"/>
        </w:rPr>
        <w:t>Bilgi güvenliği ile ilgili olaylar derhal rapor edilmelidir. Raporun verileceği ve bilgi sunulacak bölümler aşağıda belirtilmiştir. Kurum politikalarına uymayan her tür davranış, kurum bilgi güvenliği prensipleri ve talimatlarına aykırı her tür bilgi payla</w:t>
      </w:r>
      <w:r w:rsidR="00E71FB5" w:rsidRPr="00CF4219">
        <w:rPr>
          <w:rFonts w:eastAsiaTheme="minorHAnsi"/>
          <w:color w:val="000000"/>
          <w:lang w:eastAsia="en-US"/>
        </w:rPr>
        <w:t>şımı, uygunsuz bilgisayar/l</w:t>
      </w:r>
      <w:r w:rsidRPr="00CF4219">
        <w:rPr>
          <w:rFonts w:eastAsiaTheme="minorHAnsi"/>
          <w:color w:val="000000"/>
          <w:lang w:eastAsia="en-US"/>
        </w:rPr>
        <w:t xml:space="preserve">aptop kullanımı, yetkisiz girişler, uygun olmayan yerde yetkisiz personelin görülmesi, bilgisayar varlıkları ile ilgili arıza, hırsızlık, kaybolma vb. olumsuzluklar bilgi güvenliği olayı kapsamına girmektedir. </w:t>
      </w:r>
    </w:p>
    <w:p w14:paraId="4C3978F8" w14:textId="77777777" w:rsidR="00877D5A" w:rsidRPr="00CF4219" w:rsidRDefault="00BE0EE5" w:rsidP="00BE0EE5">
      <w:pPr>
        <w:pStyle w:val="AralkYok"/>
        <w:jc w:val="both"/>
        <w:rPr>
          <w:rFonts w:eastAsiaTheme="minorHAnsi"/>
          <w:color w:val="000000"/>
          <w:lang w:eastAsia="en-US"/>
        </w:rPr>
      </w:pPr>
      <w:r w:rsidRPr="00CF4219">
        <w:rPr>
          <w:rFonts w:eastAsiaTheme="minorHAnsi"/>
          <w:color w:val="000000"/>
          <w:lang w:eastAsia="en-US"/>
        </w:rPr>
        <w:t>Hastanemizin web sitesinde</w:t>
      </w:r>
      <w:r w:rsidR="00877D5A" w:rsidRPr="00CF4219">
        <w:rPr>
          <w:rFonts w:eastAsiaTheme="minorHAnsi"/>
          <w:color w:val="000000"/>
          <w:lang w:eastAsia="en-US"/>
        </w:rPr>
        <w:t xml:space="preserve"> tek tık ile ulaşabilecekleri bilgi güvenliği ihlal bildirimi</w:t>
      </w:r>
      <w:r w:rsidRPr="00CF4219">
        <w:rPr>
          <w:rFonts w:eastAsiaTheme="minorHAnsi"/>
          <w:color w:val="000000"/>
          <w:lang w:eastAsia="en-US"/>
        </w:rPr>
        <w:t xml:space="preserve"> alanı mevcuttur.</w:t>
      </w:r>
    </w:p>
    <w:p w14:paraId="53E2AFDD" w14:textId="77777777" w:rsidR="00877D5A" w:rsidRPr="00CF4219" w:rsidRDefault="00877D5A" w:rsidP="00BE0EE5">
      <w:pPr>
        <w:pStyle w:val="AralkYok"/>
        <w:jc w:val="both"/>
        <w:rPr>
          <w:rFonts w:eastAsiaTheme="minorHAnsi"/>
          <w:color w:val="000000"/>
          <w:lang w:eastAsia="en-US"/>
        </w:rPr>
      </w:pPr>
      <w:r w:rsidRPr="00CF4219">
        <w:rPr>
          <w:rFonts w:eastAsiaTheme="minorHAnsi"/>
          <w:color w:val="000000"/>
          <w:lang w:eastAsia="en-US"/>
        </w:rPr>
        <w:t xml:space="preserve">Olay halinde müdahaleyi ilgili/yetkili birimler yaparlar. Olayı raporlayan kişinin müdahale etmemesi ve uzmanların müdahalesi için hiçbir şeye dokunmaması gerekmektedir. </w:t>
      </w:r>
    </w:p>
    <w:p w14:paraId="3A818F19" w14:textId="77777777" w:rsidR="00877D5A" w:rsidRPr="00CF4219" w:rsidRDefault="00877D5A" w:rsidP="00BE0EE5">
      <w:pPr>
        <w:pStyle w:val="AralkYok"/>
        <w:jc w:val="both"/>
        <w:rPr>
          <w:rFonts w:eastAsiaTheme="minorHAnsi"/>
          <w:color w:val="000000"/>
          <w:lang w:eastAsia="en-US"/>
        </w:rPr>
      </w:pPr>
      <w:r w:rsidRPr="00CF4219">
        <w:rPr>
          <w:rFonts w:eastAsiaTheme="minorHAnsi"/>
          <w:color w:val="000000"/>
          <w:lang w:eastAsia="en-US"/>
        </w:rPr>
        <w:t xml:space="preserve">Olay halinde web sitesi üzerinden, kurum bilgi güvenliği yetkilisine bildirilerek işlem yapılmalıdır. </w:t>
      </w:r>
    </w:p>
    <w:p w14:paraId="175B7572" w14:textId="77777777" w:rsidR="00877D5A" w:rsidRPr="00CF4219" w:rsidRDefault="00877D5A" w:rsidP="00BE0EE5">
      <w:pPr>
        <w:pStyle w:val="AralkYok"/>
        <w:jc w:val="both"/>
        <w:rPr>
          <w:rFonts w:eastAsiaTheme="minorHAnsi"/>
          <w:color w:val="000000"/>
          <w:lang w:eastAsia="en-US"/>
        </w:rPr>
      </w:pPr>
      <w:r w:rsidRPr="00CF4219">
        <w:rPr>
          <w:rFonts w:eastAsiaTheme="minorHAnsi"/>
          <w:color w:val="000000"/>
          <w:lang w:eastAsia="en-US"/>
        </w:rPr>
        <w:t xml:space="preserve">İhlal bildirimi hakkında tüm kullanıcılara bilgi güvenliği eğitimleri veya resmi yazı ile farkındalık oluşturmak için bildirimler yapılmalıdır. </w:t>
      </w:r>
    </w:p>
    <w:p w14:paraId="2AB55535" w14:textId="77777777" w:rsidR="00877D5A" w:rsidRPr="00CF4219" w:rsidRDefault="00877D5A" w:rsidP="00BE0EE5">
      <w:pPr>
        <w:pStyle w:val="AralkYok"/>
        <w:jc w:val="both"/>
        <w:rPr>
          <w:rFonts w:eastAsiaTheme="minorHAnsi"/>
          <w:color w:val="000000"/>
          <w:lang w:eastAsia="en-US"/>
        </w:rPr>
      </w:pPr>
      <w:r w:rsidRPr="00CF4219">
        <w:rPr>
          <w:rFonts w:eastAsiaTheme="minorHAnsi"/>
          <w:color w:val="000000"/>
          <w:lang w:eastAsia="en-US"/>
        </w:rPr>
        <w:t xml:space="preserve">Virüs, izinsiz giriş, </w:t>
      </w:r>
      <w:proofErr w:type="spellStart"/>
      <w:r w:rsidRPr="00CF4219">
        <w:rPr>
          <w:rFonts w:eastAsiaTheme="minorHAnsi"/>
          <w:color w:val="000000"/>
          <w:lang w:eastAsia="en-US"/>
        </w:rPr>
        <w:t>trojen</w:t>
      </w:r>
      <w:proofErr w:type="spellEnd"/>
      <w:r w:rsidRPr="00CF4219">
        <w:rPr>
          <w:rFonts w:eastAsiaTheme="minorHAnsi"/>
          <w:color w:val="000000"/>
          <w:lang w:eastAsia="en-US"/>
        </w:rPr>
        <w:t>,</w:t>
      </w:r>
      <w:r w:rsidR="00BE0EE5" w:rsidRPr="00CF4219">
        <w:rPr>
          <w:rFonts w:eastAsiaTheme="minorHAnsi"/>
          <w:color w:val="000000"/>
          <w:lang w:eastAsia="en-US"/>
        </w:rPr>
        <w:t xml:space="preserve"> </w:t>
      </w:r>
      <w:proofErr w:type="spellStart"/>
      <w:r w:rsidRPr="00CF4219">
        <w:rPr>
          <w:rFonts w:eastAsiaTheme="minorHAnsi"/>
          <w:color w:val="000000"/>
          <w:lang w:eastAsia="en-US"/>
        </w:rPr>
        <w:t>spware</w:t>
      </w:r>
      <w:proofErr w:type="spellEnd"/>
      <w:r w:rsidRPr="00CF4219">
        <w:rPr>
          <w:rFonts w:eastAsiaTheme="minorHAnsi"/>
          <w:color w:val="000000"/>
          <w:lang w:eastAsia="en-US"/>
        </w:rPr>
        <w:t xml:space="preserve"> vb. bulguları için, sistem sunucu servis problemleri için, donanım ve network problemleri için, veri kaybı bilgilere yetkisi erişim durumlarında, hırsızlık kaybolma, yanma, kırılma vb. durumlar için, uygunsuz davranışlar ve politikaya uymayan kişiler için, ağ üzerinden saldırılar için, her türlü bilgi güvenliği ihlal olayları durumunda belirtilen iletişim kanalları yöntemiyle ihlal bildirimi yapılmalıdır. </w:t>
      </w:r>
    </w:p>
    <w:p w14:paraId="09928DFA" w14:textId="77777777" w:rsidR="00581F00" w:rsidRPr="00CF4219" w:rsidRDefault="00877D5A" w:rsidP="00BE0EE5">
      <w:pPr>
        <w:pStyle w:val="AralkYok"/>
        <w:jc w:val="both"/>
        <w:rPr>
          <w:rFonts w:eastAsiaTheme="minorHAnsi"/>
          <w:color w:val="000000"/>
          <w:lang w:eastAsia="en-US"/>
        </w:rPr>
      </w:pPr>
      <w:r w:rsidRPr="00CF4219">
        <w:rPr>
          <w:rFonts w:eastAsiaTheme="minorHAnsi"/>
          <w:color w:val="000000"/>
          <w:lang w:eastAsia="en-US"/>
        </w:rPr>
        <w:t xml:space="preserve">Kullanıcı, Kurumun e-posta sistemini taciz, </w:t>
      </w:r>
      <w:proofErr w:type="spellStart"/>
      <w:r w:rsidRPr="00CF4219">
        <w:rPr>
          <w:rFonts w:eastAsiaTheme="minorHAnsi"/>
          <w:color w:val="000000"/>
          <w:lang w:eastAsia="en-US"/>
        </w:rPr>
        <w:t>suistimal</w:t>
      </w:r>
      <w:proofErr w:type="spellEnd"/>
      <w:r w:rsidRPr="00CF4219">
        <w:rPr>
          <w:rFonts w:eastAsiaTheme="minorHAnsi"/>
          <w:color w:val="000000"/>
          <w:lang w:eastAsia="en-US"/>
        </w:rPr>
        <w:t xml:space="preserve"> veya herhangi bir şekilde alıcının haklarına zarar vermeye yönelik öğeleri içeren mesajları göndermemelidir. Kullanıcılar bu tür özelliklere sahip bir mesaj alındığında kurum bilgi güvenliği sorumlusuna haber verilmelidir. Ayrıca kurumların web sitelerinde yer alan Olay Bildirim Formunu kullanarak veya “</w:t>
      </w:r>
      <w:hyperlink r:id="rId9" w:history="1">
        <w:r w:rsidRPr="00CF4219">
          <w:rPr>
            <w:rStyle w:val="Kpr"/>
            <w:rFonts w:eastAsiaTheme="minorHAnsi"/>
            <w:lang w:eastAsia="en-US"/>
          </w:rPr>
          <w:t>https://bilgiguvenligi.saglik.gov.tr/Home/OlayBildir</w:t>
        </w:r>
      </w:hyperlink>
      <w:r w:rsidRPr="00CF4219">
        <w:rPr>
          <w:rFonts w:eastAsiaTheme="minorHAnsi"/>
          <w:color w:val="000000"/>
          <w:lang w:eastAsia="en-US"/>
        </w:rPr>
        <w:t xml:space="preserve">” adresinden ihlal bildirimi yapılmalıdır. </w:t>
      </w:r>
    </w:p>
    <w:p w14:paraId="565D5A61" w14:textId="77777777" w:rsidR="000951E0" w:rsidRPr="00CF4219" w:rsidRDefault="000951E0" w:rsidP="00BE0EE5">
      <w:pPr>
        <w:pStyle w:val="AralkYok"/>
        <w:jc w:val="both"/>
      </w:pPr>
    </w:p>
    <w:p w14:paraId="56611BAC" w14:textId="77777777" w:rsidR="000951E0" w:rsidRPr="00CF4219" w:rsidRDefault="000951E0" w:rsidP="00BE0EE5">
      <w:pPr>
        <w:pStyle w:val="AralkYok"/>
        <w:jc w:val="both"/>
        <w:rPr>
          <w:b/>
        </w:rPr>
      </w:pPr>
      <w:r w:rsidRPr="00CF4219">
        <w:rPr>
          <w:b/>
        </w:rPr>
        <w:t>6.5. KİŞİSEL VERİLERİN KORUNMASI</w:t>
      </w:r>
    </w:p>
    <w:p w14:paraId="666F668E" w14:textId="77777777" w:rsidR="00581F00" w:rsidRPr="00CF4219" w:rsidRDefault="00581F00" w:rsidP="00BE0EE5">
      <w:pPr>
        <w:pStyle w:val="AralkYok"/>
        <w:jc w:val="both"/>
      </w:pPr>
      <w:r w:rsidRPr="00CF4219">
        <w:t xml:space="preserve"> Kullanıcılar, hasta ile ilgili bilgileri girilir, muayene ve reçete girildikten sonra hasta kaydı kapanır. Tekrar kullanıcılar bilgileri değiştirmek istediklerinde kaydı tekrar açarlar ve bu değiştirme işlemleri </w:t>
      </w:r>
      <w:proofErr w:type="spellStart"/>
      <w:r w:rsidRPr="00CF4219">
        <w:t>log</w:t>
      </w:r>
      <w:proofErr w:type="spellEnd"/>
      <w:r w:rsidRPr="00CF4219">
        <w:t xml:space="preserve"> kayıtlarında ayrı bir veri tabanında saklanır. Kişisel bilgiler kişinin kendisi veya mahkeme tarafından istenildiği takdirde verilir.</w:t>
      </w:r>
    </w:p>
    <w:p w14:paraId="5ABE43F4" w14:textId="77777777" w:rsidR="00581F00" w:rsidRPr="00CF4219" w:rsidRDefault="00581F00" w:rsidP="00877D5A">
      <w:pPr>
        <w:pStyle w:val="AralkYok"/>
      </w:pPr>
    </w:p>
    <w:sectPr w:rsidR="00581F00" w:rsidRPr="00CF4219" w:rsidSect="00CF4219">
      <w:headerReference w:type="default" r:id="rId10"/>
      <w:pgSz w:w="11906" w:h="16838"/>
      <w:pgMar w:top="2375" w:right="707" w:bottom="426" w:left="709"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799C3" w14:textId="77777777" w:rsidR="000A2C76" w:rsidRDefault="000A2C76" w:rsidP="00A91BFE">
      <w:r>
        <w:separator/>
      </w:r>
    </w:p>
  </w:endnote>
  <w:endnote w:type="continuationSeparator" w:id="0">
    <w:p w14:paraId="03982B79" w14:textId="77777777" w:rsidR="000A2C76" w:rsidRDefault="000A2C76" w:rsidP="00A9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TimesNewRomanPSMT">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11D5A" w14:textId="77777777" w:rsidR="000A2C76" w:rsidRDefault="000A2C76" w:rsidP="00A91BFE">
      <w:r>
        <w:separator/>
      </w:r>
    </w:p>
  </w:footnote>
  <w:footnote w:type="continuationSeparator" w:id="0">
    <w:p w14:paraId="6AAE5334" w14:textId="77777777" w:rsidR="000A2C76" w:rsidRDefault="000A2C76" w:rsidP="00A9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E6AE" w14:textId="77777777" w:rsidR="00A56A1C" w:rsidRPr="00CF4219" w:rsidRDefault="00A56A1C">
    <w:pPr>
      <w:rPr>
        <w:sz w:val="22"/>
        <w:szCs w:val="22"/>
      </w:rPr>
    </w:pPr>
  </w:p>
  <w:tbl>
    <w:tblPr>
      <w:tblStyle w:val="TabloKlavuzu"/>
      <w:tblpPr w:leftFromText="141" w:rightFromText="141" w:vertAnchor="text" w:horzAnchor="margin" w:tblpXSpec="center" w:tblpY="-185"/>
      <w:tblW w:w="10663" w:type="dxa"/>
      <w:tblLook w:val="04A0" w:firstRow="1" w:lastRow="0" w:firstColumn="1" w:lastColumn="0" w:noHBand="0" w:noVBand="1"/>
    </w:tblPr>
    <w:tblGrid>
      <w:gridCol w:w="2122"/>
      <w:gridCol w:w="2551"/>
      <w:gridCol w:w="2268"/>
      <w:gridCol w:w="1786"/>
      <w:gridCol w:w="1936"/>
    </w:tblGrid>
    <w:tr w:rsidR="00C9681A" w:rsidRPr="00CF4219" w14:paraId="6C5E05C9" w14:textId="77777777" w:rsidTr="00946A1F">
      <w:trPr>
        <w:trHeight w:val="1026"/>
      </w:trPr>
      <w:tc>
        <w:tcPr>
          <w:tcW w:w="2122" w:type="dxa"/>
          <w:vAlign w:val="center"/>
        </w:tcPr>
        <w:p w14:paraId="6CC27BDF" w14:textId="77777777" w:rsidR="00C9681A" w:rsidRPr="00CF4219" w:rsidRDefault="00C9681A" w:rsidP="001D1463">
          <w:pPr>
            <w:widowControl w:val="0"/>
            <w:autoSpaceDE w:val="0"/>
            <w:autoSpaceDN w:val="0"/>
            <w:jc w:val="center"/>
            <w:rPr>
              <w:rFonts w:eastAsia="Arial"/>
              <w:b/>
              <w:sz w:val="22"/>
              <w:szCs w:val="22"/>
              <w:lang w:val="en-US" w:bidi="en-US"/>
            </w:rPr>
          </w:pPr>
          <w:r w:rsidRPr="00CF4219">
            <w:rPr>
              <w:noProof/>
              <w:sz w:val="22"/>
              <w:szCs w:val="22"/>
            </w:rPr>
            <w:drawing>
              <wp:inline distT="0" distB="0" distL="0" distR="0" wp14:anchorId="2E4CABF0" wp14:editId="4E6CF4BF">
                <wp:extent cx="767643" cy="729276"/>
                <wp:effectExtent l="0" t="0" r="0" b="0"/>
                <wp:docPr id="5" name="Resim 5" descr="C:\Users\yunus.ugurlu\Desktop\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nus.ugurlu\Desktop\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443" cy="744286"/>
                        </a:xfrm>
                        <a:prstGeom prst="rect">
                          <a:avLst/>
                        </a:prstGeom>
                        <a:noFill/>
                        <a:ln>
                          <a:noFill/>
                        </a:ln>
                      </pic:spPr>
                    </pic:pic>
                  </a:graphicData>
                </a:graphic>
              </wp:inline>
            </w:drawing>
          </w:r>
        </w:p>
      </w:tc>
      <w:tc>
        <w:tcPr>
          <w:tcW w:w="8541" w:type="dxa"/>
          <w:gridSpan w:val="4"/>
        </w:tcPr>
        <w:p w14:paraId="7C1711F8" w14:textId="77777777" w:rsidR="00C9681A" w:rsidRPr="00CF4219" w:rsidRDefault="00C9681A" w:rsidP="00591DB2">
          <w:pPr>
            <w:widowControl w:val="0"/>
            <w:autoSpaceDE w:val="0"/>
            <w:autoSpaceDN w:val="0"/>
            <w:jc w:val="center"/>
            <w:rPr>
              <w:rFonts w:eastAsia="Arial"/>
              <w:sz w:val="22"/>
              <w:szCs w:val="22"/>
              <w:lang w:val="en-US" w:bidi="en-US"/>
            </w:rPr>
          </w:pPr>
          <w:r w:rsidRPr="00CF4219">
            <w:rPr>
              <w:rFonts w:eastAsia="Arial"/>
              <w:sz w:val="22"/>
              <w:szCs w:val="22"/>
              <w:lang w:val="en-US" w:bidi="en-US"/>
            </w:rPr>
            <w:t xml:space="preserve">T.C. </w:t>
          </w:r>
        </w:p>
        <w:p w14:paraId="1C194FF5" w14:textId="77777777" w:rsidR="00C9681A" w:rsidRPr="00CF4219" w:rsidRDefault="00C9681A" w:rsidP="00591DB2">
          <w:pPr>
            <w:widowControl w:val="0"/>
            <w:autoSpaceDE w:val="0"/>
            <w:autoSpaceDN w:val="0"/>
            <w:jc w:val="center"/>
            <w:rPr>
              <w:rFonts w:eastAsia="Arial"/>
              <w:sz w:val="22"/>
              <w:szCs w:val="22"/>
              <w:lang w:val="en-US" w:bidi="en-US"/>
            </w:rPr>
          </w:pPr>
          <w:r w:rsidRPr="00CF4219">
            <w:rPr>
              <w:rFonts w:eastAsia="Arial"/>
              <w:sz w:val="22"/>
              <w:szCs w:val="22"/>
              <w:lang w:val="en-US" w:bidi="en-US"/>
            </w:rPr>
            <w:t xml:space="preserve">SAĞLIK BAKANLIĞI </w:t>
          </w:r>
        </w:p>
        <w:p w14:paraId="121D1D09" w14:textId="77777777" w:rsidR="00C9681A" w:rsidRPr="00CF4219" w:rsidRDefault="00C9681A" w:rsidP="00591DB2">
          <w:pPr>
            <w:widowControl w:val="0"/>
            <w:autoSpaceDE w:val="0"/>
            <w:autoSpaceDN w:val="0"/>
            <w:jc w:val="center"/>
            <w:rPr>
              <w:rFonts w:eastAsia="Arial"/>
              <w:sz w:val="22"/>
              <w:szCs w:val="22"/>
              <w:lang w:val="en-US" w:bidi="en-US"/>
            </w:rPr>
          </w:pPr>
          <w:r w:rsidRPr="00CF4219">
            <w:rPr>
              <w:rFonts w:eastAsia="Arial"/>
              <w:sz w:val="22"/>
              <w:szCs w:val="22"/>
              <w:lang w:val="en-US" w:bidi="en-US"/>
            </w:rPr>
            <w:t>ÇORUM İL SAĞLIK MÜDÜRLÜĞÜ</w:t>
          </w:r>
        </w:p>
        <w:p w14:paraId="01EF8A23" w14:textId="612B5A33" w:rsidR="00C9681A" w:rsidRPr="00CF4219" w:rsidRDefault="00CF4219" w:rsidP="00AE2BAF">
          <w:pPr>
            <w:jc w:val="center"/>
            <w:rPr>
              <w:b/>
              <w:sz w:val="22"/>
              <w:szCs w:val="22"/>
            </w:rPr>
          </w:pPr>
          <w:r w:rsidRPr="00CF4219">
            <w:rPr>
              <w:b/>
              <w:sz w:val="22"/>
              <w:szCs w:val="22"/>
            </w:rPr>
            <w:t xml:space="preserve">SUNGURLU DEVLET </w:t>
          </w:r>
          <w:r w:rsidR="00C9681A" w:rsidRPr="00CF4219">
            <w:rPr>
              <w:b/>
              <w:sz w:val="22"/>
              <w:szCs w:val="22"/>
            </w:rPr>
            <w:t>HASTANESİ</w:t>
          </w:r>
        </w:p>
        <w:p w14:paraId="5D93061A" w14:textId="77777777" w:rsidR="00C9681A" w:rsidRPr="00CF4219" w:rsidRDefault="00431E01" w:rsidP="00431E01">
          <w:pPr>
            <w:tabs>
              <w:tab w:val="left" w:pos="1020"/>
              <w:tab w:val="center" w:pos="4030"/>
            </w:tabs>
            <w:jc w:val="center"/>
            <w:rPr>
              <w:rFonts w:eastAsia="Arial"/>
              <w:b/>
              <w:sz w:val="22"/>
              <w:szCs w:val="22"/>
              <w:lang w:val="en-US" w:bidi="en-US"/>
            </w:rPr>
          </w:pPr>
          <w:r w:rsidRPr="00CF4219">
            <w:rPr>
              <w:b/>
              <w:sz w:val="22"/>
              <w:szCs w:val="22"/>
            </w:rPr>
            <w:t>BİLGİ GÜVENLİĞİ VE KİŞİSEL VERİLERİN KORUNMASI TALİMATI</w:t>
          </w:r>
        </w:p>
      </w:tc>
    </w:tr>
    <w:tr w:rsidR="00946A1F" w:rsidRPr="00CF4219" w14:paraId="12278371" w14:textId="77777777" w:rsidTr="00946A1F">
      <w:trPr>
        <w:trHeight w:val="207"/>
      </w:trPr>
      <w:tc>
        <w:tcPr>
          <w:tcW w:w="2122" w:type="dxa"/>
        </w:tcPr>
        <w:p w14:paraId="6E10E7E7" w14:textId="77777777" w:rsidR="00946A1F" w:rsidRPr="00CF4219" w:rsidRDefault="00946A1F" w:rsidP="00946A1F">
          <w:pPr>
            <w:jc w:val="center"/>
            <w:rPr>
              <w:sz w:val="22"/>
              <w:szCs w:val="22"/>
            </w:rPr>
          </w:pPr>
          <w:r w:rsidRPr="00CF4219">
            <w:rPr>
              <w:sz w:val="22"/>
              <w:szCs w:val="22"/>
            </w:rPr>
            <w:t>Doküman Kodu</w:t>
          </w:r>
        </w:p>
      </w:tc>
      <w:tc>
        <w:tcPr>
          <w:tcW w:w="2551" w:type="dxa"/>
        </w:tcPr>
        <w:p w14:paraId="199D7ABD" w14:textId="77777777" w:rsidR="00946A1F" w:rsidRPr="00CF4219" w:rsidRDefault="00946A1F" w:rsidP="00946A1F">
          <w:pPr>
            <w:jc w:val="center"/>
            <w:rPr>
              <w:bCs/>
              <w:color w:val="000000"/>
              <w:sz w:val="22"/>
              <w:szCs w:val="22"/>
            </w:rPr>
          </w:pPr>
          <w:r w:rsidRPr="00CF4219">
            <w:rPr>
              <w:bCs/>
              <w:color w:val="000000"/>
              <w:sz w:val="22"/>
              <w:szCs w:val="22"/>
            </w:rPr>
            <w:t>Yayın Tarihi</w:t>
          </w:r>
        </w:p>
      </w:tc>
      <w:tc>
        <w:tcPr>
          <w:tcW w:w="2268" w:type="dxa"/>
        </w:tcPr>
        <w:p w14:paraId="497A54D7" w14:textId="77777777" w:rsidR="00946A1F" w:rsidRPr="00CF4219" w:rsidRDefault="00946A1F" w:rsidP="00946A1F">
          <w:pPr>
            <w:jc w:val="center"/>
            <w:rPr>
              <w:sz w:val="22"/>
              <w:szCs w:val="22"/>
            </w:rPr>
          </w:pPr>
          <w:r w:rsidRPr="00CF4219">
            <w:rPr>
              <w:bCs/>
              <w:color w:val="000000"/>
              <w:sz w:val="22"/>
              <w:szCs w:val="22"/>
            </w:rPr>
            <w:t>Revizyon Tarihi</w:t>
          </w:r>
        </w:p>
      </w:tc>
      <w:tc>
        <w:tcPr>
          <w:tcW w:w="1786" w:type="dxa"/>
        </w:tcPr>
        <w:p w14:paraId="75158E13" w14:textId="77777777" w:rsidR="00946A1F" w:rsidRPr="00CF4219" w:rsidRDefault="00946A1F" w:rsidP="00946A1F">
          <w:pPr>
            <w:jc w:val="center"/>
            <w:rPr>
              <w:sz w:val="22"/>
              <w:szCs w:val="22"/>
            </w:rPr>
          </w:pPr>
          <w:r w:rsidRPr="00CF4219">
            <w:rPr>
              <w:bCs/>
              <w:color w:val="000000"/>
              <w:sz w:val="22"/>
              <w:szCs w:val="22"/>
            </w:rPr>
            <w:t>Revizyon No</w:t>
          </w:r>
        </w:p>
      </w:tc>
      <w:tc>
        <w:tcPr>
          <w:tcW w:w="1936" w:type="dxa"/>
        </w:tcPr>
        <w:p w14:paraId="56F8642A" w14:textId="77777777" w:rsidR="00946A1F" w:rsidRPr="00CF4219" w:rsidRDefault="00946A1F" w:rsidP="00946A1F">
          <w:pPr>
            <w:jc w:val="center"/>
            <w:rPr>
              <w:sz w:val="22"/>
              <w:szCs w:val="22"/>
            </w:rPr>
          </w:pPr>
          <w:r w:rsidRPr="00CF4219">
            <w:rPr>
              <w:bCs/>
              <w:color w:val="000000"/>
              <w:sz w:val="22"/>
              <w:szCs w:val="22"/>
            </w:rPr>
            <w:t>Sayfa No/Sayısı</w:t>
          </w:r>
        </w:p>
      </w:tc>
    </w:tr>
    <w:tr w:rsidR="00946A1F" w:rsidRPr="00CF4219" w14:paraId="333EC101" w14:textId="77777777" w:rsidTr="00946A1F">
      <w:trPr>
        <w:trHeight w:val="140"/>
      </w:trPr>
      <w:tc>
        <w:tcPr>
          <w:tcW w:w="2122" w:type="dxa"/>
        </w:tcPr>
        <w:p w14:paraId="10EA33E9" w14:textId="5730334A" w:rsidR="00946A1F" w:rsidRPr="00CF4219" w:rsidRDefault="00CF4219" w:rsidP="00946A1F">
          <w:pPr>
            <w:jc w:val="center"/>
            <w:rPr>
              <w:sz w:val="22"/>
              <w:szCs w:val="22"/>
            </w:rPr>
          </w:pPr>
          <w:r w:rsidRPr="00CF4219">
            <w:rPr>
              <w:sz w:val="22"/>
              <w:szCs w:val="22"/>
            </w:rPr>
            <w:t>BY.PR.05</w:t>
          </w:r>
        </w:p>
      </w:tc>
      <w:tc>
        <w:tcPr>
          <w:tcW w:w="2551" w:type="dxa"/>
        </w:tcPr>
        <w:p w14:paraId="03D62B6B" w14:textId="6F2C72C6" w:rsidR="00946A1F" w:rsidRPr="00CF4219" w:rsidRDefault="00CF4219" w:rsidP="00D469ED">
          <w:pPr>
            <w:jc w:val="center"/>
            <w:rPr>
              <w:sz w:val="22"/>
              <w:szCs w:val="22"/>
            </w:rPr>
          </w:pPr>
          <w:r w:rsidRPr="00CF4219">
            <w:rPr>
              <w:sz w:val="22"/>
              <w:szCs w:val="22"/>
            </w:rPr>
            <w:t>27.07.2021</w:t>
          </w:r>
        </w:p>
      </w:tc>
      <w:tc>
        <w:tcPr>
          <w:tcW w:w="2268" w:type="dxa"/>
        </w:tcPr>
        <w:p w14:paraId="4A4C5D12" w14:textId="173C0E6B" w:rsidR="00946A1F" w:rsidRPr="00CF4219" w:rsidRDefault="00CF4219" w:rsidP="00946A1F">
          <w:pPr>
            <w:jc w:val="center"/>
            <w:rPr>
              <w:sz w:val="22"/>
              <w:szCs w:val="22"/>
            </w:rPr>
          </w:pPr>
          <w:r w:rsidRPr="00CF4219">
            <w:rPr>
              <w:sz w:val="22"/>
              <w:szCs w:val="22"/>
            </w:rPr>
            <w:t>0000</w:t>
          </w:r>
        </w:p>
      </w:tc>
      <w:tc>
        <w:tcPr>
          <w:tcW w:w="1786" w:type="dxa"/>
        </w:tcPr>
        <w:p w14:paraId="6E9B5407" w14:textId="7601D557" w:rsidR="00946A1F" w:rsidRPr="00CF4219" w:rsidRDefault="00CF4219" w:rsidP="00946A1F">
          <w:pPr>
            <w:jc w:val="center"/>
            <w:rPr>
              <w:sz w:val="22"/>
              <w:szCs w:val="22"/>
            </w:rPr>
          </w:pPr>
          <w:r w:rsidRPr="00CF4219">
            <w:rPr>
              <w:sz w:val="22"/>
              <w:szCs w:val="22"/>
            </w:rPr>
            <w:t>00</w:t>
          </w:r>
        </w:p>
      </w:tc>
      <w:tc>
        <w:tcPr>
          <w:tcW w:w="1936" w:type="dxa"/>
        </w:tcPr>
        <w:p w14:paraId="57F37E3D" w14:textId="3E911DA1" w:rsidR="00946A1F" w:rsidRPr="00CF4219" w:rsidRDefault="00946A1F" w:rsidP="00946A1F">
          <w:pPr>
            <w:jc w:val="center"/>
            <w:rPr>
              <w:sz w:val="22"/>
              <w:szCs w:val="22"/>
            </w:rPr>
          </w:pPr>
          <w:r w:rsidRPr="00CF4219">
            <w:rPr>
              <w:sz w:val="22"/>
              <w:szCs w:val="22"/>
            </w:rPr>
            <w:fldChar w:fldCharType="begin"/>
          </w:r>
          <w:r w:rsidRPr="00CF4219">
            <w:rPr>
              <w:sz w:val="22"/>
              <w:szCs w:val="22"/>
            </w:rPr>
            <w:instrText xml:space="preserve"> PAGE </w:instrText>
          </w:r>
          <w:r w:rsidRPr="00CF4219">
            <w:rPr>
              <w:sz w:val="22"/>
              <w:szCs w:val="22"/>
            </w:rPr>
            <w:fldChar w:fldCharType="separate"/>
          </w:r>
          <w:r w:rsidR="003B04DC">
            <w:rPr>
              <w:noProof/>
              <w:sz w:val="22"/>
              <w:szCs w:val="22"/>
            </w:rPr>
            <w:t>1</w:t>
          </w:r>
          <w:r w:rsidRPr="00CF4219">
            <w:rPr>
              <w:sz w:val="22"/>
              <w:szCs w:val="22"/>
            </w:rPr>
            <w:fldChar w:fldCharType="end"/>
          </w:r>
          <w:r w:rsidRPr="00CF4219">
            <w:rPr>
              <w:sz w:val="22"/>
              <w:szCs w:val="22"/>
            </w:rPr>
            <w:t>/</w:t>
          </w:r>
          <w:r w:rsidRPr="00CF4219">
            <w:rPr>
              <w:sz w:val="22"/>
              <w:szCs w:val="22"/>
            </w:rPr>
            <w:fldChar w:fldCharType="begin"/>
          </w:r>
          <w:r w:rsidRPr="00CF4219">
            <w:rPr>
              <w:sz w:val="22"/>
              <w:szCs w:val="22"/>
            </w:rPr>
            <w:instrText xml:space="preserve"> NUMPAGES </w:instrText>
          </w:r>
          <w:r w:rsidRPr="00CF4219">
            <w:rPr>
              <w:sz w:val="22"/>
              <w:szCs w:val="22"/>
            </w:rPr>
            <w:fldChar w:fldCharType="separate"/>
          </w:r>
          <w:r w:rsidR="003B04DC">
            <w:rPr>
              <w:noProof/>
              <w:sz w:val="22"/>
              <w:szCs w:val="22"/>
            </w:rPr>
            <w:t>3</w:t>
          </w:r>
          <w:r w:rsidRPr="00CF4219">
            <w:rPr>
              <w:sz w:val="22"/>
              <w:szCs w:val="22"/>
            </w:rPr>
            <w:fldChar w:fldCharType="end"/>
          </w:r>
        </w:p>
      </w:tc>
    </w:tr>
  </w:tbl>
  <w:p w14:paraId="097F0AD9" w14:textId="77777777" w:rsidR="00A56A1C" w:rsidRPr="00CF4219" w:rsidRDefault="00A56A1C" w:rsidP="00946A1F">
    <w:pP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FB301F7"/>
    <w:multiLevelType w:val="hybridMultilevel"/>
    <w:tmpl w:val="16DEC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3412"/>
        </w:tabs>
        <w:ind w:left="3412"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
    <w:nsid w:val="50AD43F4"/>
    <w:multiLevelType w:val="hybridMultilevel"/>
    <w:tmpl w:val="3000D6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4A97422"/>
    <w:multiLevelType w:val="hybridMultilevel"/>
    <w:tmpl w:val="196E04B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3"/>
    <w:rsid w:val="00016B07"/>
    <w:rsid w:val="0003010C"/>
    <w:rsid w:val="00032307"/>
    <w:rsid w:val="00047A9C"/>
    <w:rsid w:val="00050675"/>
    <w:rsid w:val="000711C0"/>
    <w:rsid w:val="000951E0"/>
    <w:rsid w:val="000A2C76"/>
    <w:rsid w:val="000D7627"/>
    <w:rsid w:val="000E1597"/>
    <w:rsid w:val="000E415C"/>
    <w:rsid w:val="000E6621"/>
    <w:rsid w:val="000F5246"/>
    <w:rsid w:val="00102CC8"/>
    <w:rsid w:val="001148C1"/>
    <w:rsid w:val="00125689"/>
    <w:rsid w:val="0013739D"/>
    <w:rsid w:val="00150EF8"/>
    <w:rsid w:val="00163897"/>
    <w:rsid w:val="00171AB1"/>
    <w:rsid w:val="00171D55"/>
    <w:rsid w:val="00192832"/>
    <w:rsid w:val="001D1463"/>
    <w:rsid w:val="001D2AE2"/>
    <w:rsid w:val="002003A8"/>
    <w:rsid w:val="00204EFF"/>
    <w:rsid w:val="00213457"/>
    <w:rsid w:val="0022342C"/>
    <w:rsid w:val="002359F6"/>
    <w:rsid w:val="00262E81"/>
    <w:rsid w:val="00264868"/>
    <w:rsid w:val="0028648F"/>
    <w:rsid w:val="002A20F0"/>
    <w:rsid w:val="002E4911"/>
    <w:rsid w:val="002F05AD"/>
    <w:rsid w:val="00331A83"/>
    <w:rsid w:val="00335F23"/>
    <w:rsid w:val="00337F3D"/>
    <w:rsid w:val="00356E42"/>
    <w:rsid w:val="003B04DC"/>
    <w:rsid w:val="003B5321"/>
    <w:rsid w:val="003C42F8"/>
    <w:rsid w:val="003E3951"/>
    <w:rsid w:val="0041677C"/>
    <w:rsid w:val="00431E01"/>
    <w:rsid w:val="00445DDD"/>
    <w:rsid w:val="004A5E12"/>
    <w:rsid w:val="004B5EC3"/>
    <w:rsid w:val="004D0064"/>
    <w:rsid w:val="00505CC8"/>
    <w:rsid w:val="0050667C"/>
    <w:rsid w:val="0054689E"/>
    <w:rsid w:val="00581F00"/>
    <w:rsid w:val="00586056"/>
    <w:rsid w:val="00591DB2"/>
    <w:rsid w:val="005C29C4"/>
    <w:rsid w:val="005D5FAD"/>
    <w:rsid w:val="00612207"/>
    <w:rsid w:val="0066135E"/>
    <w:rsid w:val="00671142"/>
    <w:rsid w:val="0068577C"/>
    <w:rsid w:val="006A16BE"/>
    <w:rsid w:val="006A374D"/>
    <w:rsid w:val="006E2837"/>
    <w:rsid w:val="006E4234"/>
    <w:rsid w:val="006E7879"/>
    <w:rsid w:val="00706E9E"/>
    <w:rsid w:val="007202F8"/>
    <w:rsid w:val="00741117"/>
    <w:rsid w:val="00766410"/>
    <w:rsid w:val="00767059"/>
    <w:rsid w:val="007729C9"/>
    <w:rsid w:val="007A1DE8"/>
    <w:rsid w:val="007C6A4A"/>
    <w:rsid w:val="007F44F6"/>
    <w:rsid w:val="00801CF4"/>
    <w:rsid w:val="00866E04"/>
    <w:rsid w:val="00872C05"/>
    <w:rsid w:val="008765A9"/>
    <w:rsid w:val="00877D5A"/>
    <w:rsid w:val="008B7666"/>
    <w:rsid w:val="00901F5C"/>
    <w:rsid w:val="00902B53"/>
    <w:rsid w:val="00907E04"/>
    <w:rsid w:val="00914956"/>
    <w:rsid w:val="00945632"/>
    <w:rsid w:val="00946A1F"/>
    <w:rsid w:val="009B0E82"/>
    <w:rsid w:val="009C7657"/>
    <w:rsid w:val="009E12A2"/>
    <w:rsid w:val="00A0331E"/>
    <w:rsid w:val="00A213D8"/>
    <w:rsid w:val="00A37E2A"/>
    <w:rsid w:val="00A453A5"/>
    <w:rsid w:val="00A56A1C"/>
    <w:rsid w:val="00A60C9D"/>
    <w:rsid w:val="00A65C44"/>
    <w:rsid w:val="00A91BFE"/>
    <w:rsid w:val="00AD1B51"/>
    <w:rsid w:val="00AE2BAF"/>
    <w:rsid w:val="00AE2DF4"/>
    <w:rsid w:val="00AE76C8"/>
    <w:rsid w:val="00AF39AE"/>
    <w:rsid w:val="00B20298"/>
    <w:rsid w:val="00B3473D"/>
    <w:rsid w:val="00B4431B"/>
    <w:rsid w:val="00BA05EB"/>
    <w:rsid w:val="00BB02C0"/>
    <w:rsid w:val="00BB2245"/>
    <w:rsid w:val="00BB7A43"/>
    <w:rsid w:val="00BC085F"/>
    <w:rsid w:val="00BE0EE5"/>
    <w:rsid w:val="00C20DCD"/>
    <w:rsid w:val="00C27AC1"/>
    <w:rsid w:val="00C30473"/>
    <w:rsid w:val="00C31385"/>
    <w:rsid w:val="00C53EA9"/>
    <w:rsid w:val="00C9681A"/>
    <w:rsid w:val="00CC3DFE"/>
    <w:rsid w:val="00CF4219"/>
    <w:rsid w:val="00D30565"/>
    <w:rsid w:val="00D40CAC"/>
    <w:rsid w:val="00D469ED"/>
    <w:rsid w:val="00D766B8"/>
    <w:rsid w:val="00D831F0"/>
    <w:rsid w:val="00DA02DD"/>
    <w:rsid w:val="00E04B3B"/>
    <w:rsid w:val="00E10DB9"/>
    <w:rsid w:val="00E123FD"/>
    <w:rsid w:val="00E16437"/>
    <w:rsid w:val="00E71FB5"/>
    <w:rsid w:val="00ED2B86"/>
    <w:rsid w:val="00ED6628"/>
    <w:rsid w:val="00F075B2"/>
    <w:rsid w:val="00F112D7"/>
    <w:rsid w:val="00F37706"/>
    <w:rsid w:val="00F37FF3"/>
    <w:rsid w:val="00F575A3"/>
    <w:rsid w:val="00F610F3"/>
    <w:rsid w:val="00FA1DC4"/>
    <w:rsid w:val="00FF411B"/>
    <w:rsid w:val="00FF4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F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7D5A"/>
    <w:pPr>
      <w:spacing w:after="0" w:line="240" w:lineRule="auto"/>
    </w:pPr>
    <w:rPr>
      <w:rFonts w:ascii="Times New Roman" w:eastAsia="Times New Roman" w:hAnsi="Times New Roman" w:cs="Times New Roman"/>
      <w:lang w:eastAsia="tr-TR"/>
    </w:rPr>
  </w:style>
  <w:style w:type="character" w:customStyle="1" w:styleId="AralkYokChar">
    <w:name w:val="Aralık Yok Char"/>
    <w:link w:val="AralkYok"/>
    <w:uiPriority w:val="99"/>
    <w:rsid w:val="00877D5A"/>
    <w:rPr>
      <w:rFonts w:ascii="Times New Roman" w:eastAsia="Times New Roman" w:hAnsi="Times New Roman"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 w:type="character" w:styleId="Kpr">
    <w:name w:val="Hyperlink"/>
    <w:basedOn w:val="VarsaylanParagrafYazTipi"/>
    <w:uiPriority w:val="99"/>
    <w:unhideWhenUsed/>
    <w:rsid w:val="00BE0E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469ED"/>
    <w:pPr>
      <w:keepNext/>
      <w:numPr>
        <w:numId w:val="1"/>
      </w:numPr>
      <w:jc w:val="center"/>
      <w:outlineLvl w:val="0"/>
    </w:pPr>
    <w:rPr>
      <w:rFonts w:ascii="Century Gothic" w:hAnsi="Century Gothic"/>
      <w:b/>
      <w:bCs/>
      <w:lang w:val="x-none" w:eastAsia="x-none"/>
    </w:rPr>
  </w:style>
  <w:style w:type="paragraph" w:styleId="Balk2">
    <w:name w:val="heading 2"/>
    <w:basedOn w:val="Normal"/>
    <w:next w:val="Normal"/>
    <w:link w:val="Balk2Char"/>
    <w:qFormat/>
    <w:rsid w:val="00D469ED"/>
    <w:pPr>
      <w:keepNext/>
      <w:numPr>
        <w:ilvl w:val="1"/>
        <w:numId w:val="1"/>
      </w:numPr>
      <w:jc w:val="center"/>
      <w:outlineLvl w:val="1"/>
    </w:pPr>
    <w:rPr>
      <w:rFonts w:ascii="Century Gothic" w:hAnsi="Century Gothic"/>
      <w:b/>
      <w:bCs/>
      <w:lang w:val="x-none" w:eastAsia="x-none"/>
    </w:rPr>
  </w:style>
  <w:style w:type="paragraph" w:styleId="Balk3">
    <w:name w:val="heading 3"/>
    <w:basedOn w:val="Normal"/>
    <w:next w:val="Normal"/>
    <w:link w:val="Balk3Char"/>
    <w:qFormat/>
    <w:rsid w:val="00D469ED"/>
    <w:pPr>
      <w:keepNext/>
      <w:numPr>
        <w:ilvl w:val="2"/>
        <w:numId w:val="1"/>
      </w:numPr>
      <w:outlineLvl w:val="2"/>
    </w:pPr>
    <w:rPr>
      <w:rFonts w:ascii="Century Gothic" w:hAnsi="Century Gothic"/>
      <w:b/>
      <w:bCs/>
      <w:lang w:val="x-none" w:eastAsia="x-none"/>
    </w:rPr>
  </w:style>
  <w:style w:type="paragraph" w:styleId="Balk4">
    <w:name w:val="heading 4"/>
    <w:basedOn w:val="Normal"/>
    <w:next w:val="Normal"/>
    <w:link w:val="Balk4Char"/>
    <w:qFormat/>
    <w:rsid w:val="00D469ED"/>
    <w:pPr>
      <w:keepNext/>
      <w:numPr>
        <w:ilvl w:val="3"/>
        <w:numId w:val="1"/>
      </w:numPr>
      <w:jc w:val="both"/>
      <w:outlineLvl w:val="3"/>
    </w:pPr>
    <w:rPr>
      <w:rFonts w:ascii="Century Gothic" w:hAnsi="Century Gothic"/>
      <w:b/>
      <w:bCs/>
      <w:lang w:val="x-none" w:eastAsia="x-none"/>
    </w:rPr>
  </w:style>
  <w:style w:type="paragraph" w:styleId="Balk5">
    <w:name w:val="heading 5"/>
    <w:basedOn w:val="Normal"/>
    <w:next w:val="Normal"/>
    <w:link w:val="Balk5Char"/>
    <w:qFormat/>
    <w:rsid w:val="00D469ED"/>
    <w:pPr>
      <w:keepNext/>
      <w:numPr>
        <w:ilvl w:val="4"/>
        <w:numId w:val="1"/>
      </w:numPr>
      <w:jc w:val="both"/>
      <w:outlineLvl w:val="4"/>
    </w:pPr>
    <w:rPr>
      <w:rFonts w:ascii="Century Gothic" w:hAnsi="Century Gothic"/>
      <w:u w:val="single"/>
      <w:lang w:val="x-none" w:eastAsia="x-none"/>
    </w:rPr>
  </w:style>
  <w:style w:type="paragraph" w:styleId="Balk6">
    <w:name w:val="heading 6"/>
    <w:basedOn w:val="Normal"/>
    <w:next w:val="Normal"/>
    <w:link w:val="Balk6Char"/>
    <w:qFormat/>
    <w:rsid w:val="00D469ED"/>
    <w:pPr>
      <w:keepNext/>
      <w:numPr>
        <w:ilvl w:val="5"/>
        <w:numId w:val="1"/>
      </w:numPr>
      <w:jc w:val="both"/>
      <w:outlineLvl w:val="5"/>
    </w:pPr>
    <w:rPr>
      <w:rFonts w:ascii="Century Gothic" w:hAnsi="Century Gothic"/>
      <w:u w:val="single"/>
      <w:lang w:val="x-none" w:eastAsia="x-none"/>
    </w:rPr>
  </w:style>
  <w:style w:type="paragraph" w:styleId="Balk7">
    <w:name w:val="heading 7"/>
    <w:basedOn w:val="Normal"/>
    <w:next w:val="Normal"/>
    <w:link w:val="Balk7Char"/>
    <w:qFormat/>
    <w:rsid w:val="00D469ED"/>
    <w:pPr>
      <w:numPr>
        <w:ilvl w:val="6"/>
        <w:numId w:val="1"/>
      </w:numPr>
      <w:spacing w:before="240" w:after="60"/>
      <w:outlineLvl w:val="6"/>
    </w:pPr>
    <w:rPr>
      <w:lang w:val="x-none" w:eastAsia="x-none"/>
    </w:rPr>
  </w:style>
  <w:style w:type="paragraph" w:styleId="Balk8">
    <w:name w:val="heading 8"/>
    <w:basedOn w:val="Normal"/>
    <w:next w:val="Normal"/>
    <w:link w:val="Balk8Char"/>
    <w:qFormat/>
    <w:rsid w:val="00D469ED"/>
    <w:pPr>
      <w:numPr>
        <w:ilvl w:val="7"/>
        <w:numId w:val="1"/>
      </w:numPr>
      <w:spacing w:before="240" w:after="60"/>
      <w:outlineLvl w:val="7"/>
    </w:pPr>
    <w:rPr>
      <w:i/>
      <w:iCs/>
      <w:lang w:val="x-none" w:eastAsia="x-none"/>
    </w:rPr>
  </w:style>
  <w:style w:type="paragraph" w:styleId="Balk9">
    <w:name w:val="heading 9"/>
    <w:basedOn w:val="Normal"/>
    <w:next w:val="Normal"/>
    <w:link w:val="Balk9Char"/>
    <w:qFormat/>
    <w:rsid w:val="00D469ED"/>
    <w:pPr>
      <w:numPr>
        <w:ilvl w:val="8"/>
        <w:numId w:val="1"/>
      </w:numPr>
      <w:spacing w:before="240" w:after="60"/>
      <w:outlineLvl w:val="8"/>
    </w:pPr>
    <w:rPr>
      <w:rFonts w:ascii="Arial" w:hAnsi="Arial"/>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63897"/>
    <w:pPr>
      <w:spacing w:before="100" w:beforeAutospacing="1" w:after="100" w:afterAutospacing="1"/>
    </w:pPr>
  </w:style>
  <w:style w:type="character" w:styleId="Gl">
    <w:name w:val="Strong"/>
    <w:basedOn w:val="VarsaylanParagrafYazTipi"/>
    <w:qFormat/>
    <w:rsid w:val="00163897"/>
    <w:rPr>
      <w:b/>
      <w:bCs/>
    </w:rPr>
  </w:style>
  <w:style w:type="paragraph" w:styleId="stbilgi">
    <w:name w:val="header"/>
    <w:basedOn w:val="Normal"/>
    <w:link w:val="s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rsid w:val="00A91BFE"/>
  </w:style>
  <w:style w:type="paragraph" w:styleId="Altbilgi">
    <w:name w:val="footer"/>
    <w:basedOn w:val="Normal"/>
    <w:link w:val="AltbilgiChar"/>
    <w:unhideWhenUsed/>
    <w:rsid w:val="00A91BF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91BFE"/>
  </w:style>
  <w:style w:type="paragraph" w:styleId="BalonMetni">
    <w:name w:val="Balloon Text"/>
    <w:basedOn w:val="Normal"/>
    <w:link w:val="BalonMetniChar"/>
    <w:uiPriority w:val="99"/>
    <w:semiHidden/>
    <w:unhideWhenUsed/>
    <w:rsid w:val="00A91BFE"/>
    <w:rPr>
      <w:rFonts w:ascii="Tahoma" w:hAnsi="Tahoma" w:cs="Tahoma"/>
      <w:sz w:val="16"/>
      <w:szCs w:val="16"/>
    </w:rPr>
  </w:style>
  <w:style w:type="character" w:customStyle="1" w:styleId="BalonMetniChar">
    <w:name w:val="Balon Metni Char"/>
    <w:basedOn w:val="VarsaylanParagrafYazTipi"/>
    <w:link w:val="BalonMetni"/>
    <w:uiPriority w:val="99"/>
    <w:semiHidden/>
    <w:rsid w:val="00A91BFE"/>
    <w:rPr>
      <w:rFonts w:ascii="Tahoma" w:hAnsi="Tahoma" w:cs="Tahoma"/>
      <w:sz w:val="16"/>
      <w:szCs w:val="16"/>
    </w:rPr>
  </w:style>
  <w:style w:type="table" w:styleId="TabloKlavuzu">
    <w:name w:val="Table Grid"/>
    <w:basedOn w:val="NormalTablo"/>
    <w:uiPriority w:val="59"/>
    <w:rsid w:val="00A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056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337F3D"/>
    <w:pPr>
      <w:suppressAutoHyphens/>
      <w:autoSpaceDE w:val="0"/>
    </w:pPr>
    <w:rPr>
      <w:rFonts w:ascii="Symbol" w:eastAsia="Symbol" w:hAnsi="Symbol" w:cs="Symbol"/>
      <w:color w:val="000000"/>
      <w:lang w:eastAsia="hi-IN" w:bidi="hi-IN"/>
    </w:rPr>
  </w:style>
  <w:style w:type="paragraph" w:customStyle="1" w:styleId="GvdeMetni31">
    <w:name w:val="Gövde Metni 31"/>
    <w:basedOn w:val="Normal"/>
    <w:rsid w:val="00337F3D"/>
    <w:pPr>
      <w:widowControl w:val="0"/>
      <w:tabs>
        <w:tab w:val="left" w:pos="380"/>
        <w:tab w:val="left" w:pos="4325"/>
        <w:tab w:val="left" w:pos="6310"/>
        <w:tab w:val="left" w:pos="8295"/>
      </w:tabs>
      <w:suppressAutoHyphens/>
    </w:pPr>
    <w:rPr>
      <w:sz w:val="28"/>
      <w:szCs w:val="20"/>
      <w:lang w:eastAsia="ar-SA"/>
    </w:rPr>
  </w:style>
  <w:style w:type="paragraph" w:styleId="GvdeMetni">
    <w:name w:val="Body Text"/>
    <w:basedOn w:val="Normal"/>
    <w:link w:val="GvdeMetniChar"/>
    <w:unhideWhenUsed/>
    <w:rsid w:val="001D2AE2"/>
    <w:pPr>
      <w:spacing w:after="120" w:line="276" w:lineRule="auto"/>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rsid w:val="001D2AE2"/>
  </w:style>
  <w:style w:type="paragraph" w:styleId="GvdeMetniGirintisi">
    <w:name w:val="Body Text Indent"/>
    <w:basedOn w:val="Normal"/>
    <w:link w:val="GvdeMetniGirintisiChar"/>
    <w:uiPriority w:val="99"/>
    <w:semiHidden/>
    <w:unhideWhenUsed/>
    <w:rsid w:val="008765A9"/>
    <w:pPr>
      <w:spacing w:after="120"/>
      <w:ind w:left="283"/>
    </w:pPr>
    <w:rPr>
      <w:sz w:val="20"/>
      <w:szCs w:val="20"/>
      <w:lang w:val="x-none"/>
    </w:rPr>
  </w:style>
  <w:style w:type="character" w:customStyle="1" w:styleId="GvdeMetniGirintisiChar">
    <w:name w:val="Gövde Metni Girintisi Char"/>
    <w:basedOn w:val="VarsaylanParagrafYazTipi"/>
    <w:link w:val="GvdeMetniGirintisi"/>
    <w:uiPriority w:val="99"/>
    <w:semiHidden/>
    <w:rsid w:val="008765A9"/>
    <w:rPr>
      <w:rFonts w:ascii="Times New Roman" w:eastAsia="Times New Roman" w:hAnsi="Times New Roman" w:cs="Times New Roman"/>
      <w:sz w:val="20"/>
      <w:szCs w:val="20"/>
      <w:lang w:val="x-none" w:eastAsia="tr-TR"/>
    </w:rPr>
  </w:style>
  <w:style w:type="paragraph" w:styleId="AralkYok">
    <w:name w:val="No Spacing"/>
    <w:link w:val="AralkYokChar"/>
    <w:uiPriority w:val="99"/>
    <w:qFormat/>
    <w:rsid w:val="00877D5A"/>
    <w:pPr>
      <w:spacing w:after="0" w:line="240" w:lineRule="auto"/>
    </w:pPr>
    <w:rPr>
      <w:rFonts w:ascii="Times New Roman" w:eastAsia="Times New Roman" w:hAnsi="Times New Roman" w:cs="Times New Roman"/>
      <w:lang w:eastAsia="tr-TR"/>
    </w:rPr>
  </w:style>
  <w:style w:type="character" w:customStyle="1" w:styleId="AralkYokChar">
    <w:name w:val="Aralık Yok Char"/>
    <w:link w:val="AralkYok"/>
    <w:uiPriority w:val="99"/>
    <w:rsid w:val="00877D5A"/>
    <w:rPr>
      <w:rFonts w:ascii="Times New Roman" w:eastAsia="Times New Roman" w:hAnsi="Times New Roman" w:cs="Times New Roman"/>
      <w:lang w:eastAsia="tr-TR"/>
    </w:rPr>
  </w:style>
  <w:style w:type="table" w:customStyle="1" w:styleId="TableNormal">
    <w:name w:val="Table Normal"/>
    <w:uiPriority w:val="2"/>
    <w:semiHidden/>
    <w:unhideWhenUsed/>
    <w:qFormat/>
    <w:rsid w:val="003E39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3951"/>
    <w:pPr>
      <w:widowControl w:val="0"/>
    </w:pPr>
    <w:rPr>
      <w:rFonts w:asciiTheme="minorHAnsi" w:eastAsiaTheme="minorHAnsi" w:hAnsiTheme="minorHAnsi" w:cstheme="minorBidi"/>
      <w:sz w:val="22"/>
      <w:szCs w:val="22"/>
      <w:lang w:val="en-US" w:eastAsia="en-US"/>
    </w:rPr>
  </w:style>
  <w:style w:type="character" w:customStyle="1" w:styleId="Gvdemetni2">
    <w:name w:val="Gövde metni (2)_"/>
    <w:basedOn w:val="VarsaylanParagrafYazTipi"/>
    <w:link w:val="Gvdemetni20"/>
    <w:uiPriority w:val="99"/>
    <w:rsid w:val="00B4431B"/>
    <w:rPr>
      <w:rFonts w:ascii="Times New Roman" w:eastAsia="Times New Roman" w:hAnsi="Times New Roman" w:cs="Times New Roman"/>
      <w:shd w:val="clear" w:color="auto" w:fill="FFFFFF"/>
    </w:rPr>
  </w:style>
  <w:style w:type="paragraph" w:customStyle="1" w:styleId="Gvdemetni20">
    <w:name w:val="Gövde metni (2)"/>
    <w:basedOn w:val="Normal"/>
    <w:link w:val="Gvdemetni2"/>
    <w:uiPriority w:val="99"/>
    <w:rsid w:val="00B4431B"/>
    <w:pPr>
      <w:widowControl w:val="0"/>
      <w:shd w:val="clear" w:color="auto" w:fill="FFFFFF"/>
      <w:spacing w:before="240" w:after="240" w:line="0" w:lineRule="atLeast"/>
      <w:ind w:hanging="600"/>
      <w:jc w:val="both"/>
    </w:pPr>
    <w:rPr>
      <w:sz w:val="22"/>
      <w:szCs w:val="22"/>
      <w:lang w:eastAsia="en-US"/>
    </w:rPr>
  </w:style>
  <w:style w:type="character" w:customStyle="1" w:styleId="Balk20">
    <w:name w:val="Başlık #2_"/>
    <w:basedOn w:val="VarsaylanParagrafYazTipi"/>
    <w:link w:val="Balk21"/>
    <w:rsid w:val="00B4431B"/>
    <w:rPr>
      <w:rFonts w:ascii="Times New Roman" w:eastAsia="Times New Roman" w:hAnsi="Times New Roman" w:cs="Times New Roman"/>
      <w:b/>
      <w:bCs/>
      <w:sz w:val="21"/>
      <w:szCs w:val="21"/>
      <w:shd w:val="clear" w:color="auto" w:fill="FFFFFF"/>
    </w:rPr>
  </w:style>
  <w:style w:type="paragraph" w:customStyle="1" w:styleId="Balk21">
    <w:name w:val="Başlık #2"/>
    <w:basedOn w:val="Normal"/>
    <w:link w:val="Balk20"/>
    <w:rsid w:val="00B4431B"/>
    <w:pPr>
      <w:widowControl w:val="0"/>
      <w:shd w:val="clear" w:color="auto" w:fill="FFFFFF"/>
      <w:spacing w:before="240" w:after="240" w:line="0" w:lineRule="atLeast"/>
      <w:jc w:val="both"/>
      <w:outlineLvl w:val="1"/>
    </w:pPr>
    <w:rPr>
      <w:b/>
      <w:bCs/>
      <w:sz w:val="21"/>
      <w:szCs w:val="21"/>
      <w:lang w:eastAsia="en-US"/>
    </w:rPr>
  </w:style>
  <w:style w:type="character" w:customStyle="1" w:styleId="Gvdemetni19">
    <w:name w:val="Gövde metni (19)_"/>
    <w:basedOn w:val="VarsaylanParagrafYazTipi"/>
    <w:link w:val="Gvdemetni191"/>
    <w:uiPriority w:val="99"/>
    <w:locked/>
    <w:rsid w:val="00B4431B"/>
    <w:rPr>
      <w:rFonts w:ascii="Segoe UI" w:hAnsi="Segoe UI" w:cs="Segoe UI"/>
      <w:sz w:val="20"/>
      <w:szCs w:val="20"/>
      <w:shd w:val="clear" w:color="auto" w:fill="FFFFFF"/>
    </w:rPr>
  </w:style>
  <w:style w:type="paragraph" w:customStyle="1" w:styleId="Gvdemetni191">
    <w:name w:val="Gövde metni (19)1"/>
    <w:basedOn w:val="Normal"/>
    <w:link w:val="Gvdemetni19"/>
    <w:uiPriority w:val="99"/>
    <w:rsid w:val="00B4431B"/>
    <w:pPr>
      <w:widowControl w:val="0"/>
      <w:shd w:val="clear" w:color="auto" w:fill="FFFFFF"/>
      <w:spacing w:line="293" w:lineRule="exact"/>
      <w:ind w:hanging="380"/>
      <w:jc w:val="both"/>
    </w:pPr>
    <w:rPr>
      <w:rFonts w:ascii="Segoe UI" w:eastAsiaTheme="minorHAnsi" w:hAnsi="Segoe UI" w:cs="Segoe UI"/>
      <w:sz w:val="20"/>
      <w:szCs w:val="20"/>
      <w:lang w:eastAsia="en-US"/>
    </w:rPr>
  </w:style>
  <w:style w:type="character" w:customStyle="1" w:styleId="Balk36">
    <w:name w:val="Başlık #3 (6)_"/>
    <w:basedOn w:val="VarsaylanParagrafYazTipi"/>
    <w:link w:val="Balk360"/>
    <w:uiPriority w:val="99"/>
    <w:locked/>
    <w:rsid w:val="00B4431B"/>
    <w:rPr>
      <w:rFonts w:ascii="Segoe UI" w:hAnsi="Segoe UI" w:cs="Segoe UI"/>
      <w:sz w:val="20"/>
      <w:szCs w:val="20"/>
      <w:shd w:val="clear" w:color="auto" w:fill="FFFFFF"/>
    </w:rPr>
  </w:style>
  <w:style w:type="character" w:customStyle="1" w:styleId="Gvdemetni19Kaln">
    <w:name w:val="Gövde metni (19) + Kalın"/>
    <w:basedOn w:val="Gvdemetni19"/>
    <w:uiPriority w:val="99"/>
    <w:rsid w:val="00B4431B"/>
    <w:rPr>
      <w:rFonts w:ascii="Segoe UI" w:hAnsi="Segoe UI" w:cs="Segoe UI"/>
      <w:b/>
      <w:bCs/>
      <w:sz w:val="20"/>
      <w:szCs w:val="20"/>
      <w:u w:val="none"/>
      <w:shd w:val="clear" w:color="auto" w:fill="FFFFFF"/>
    </w:rPr>
  </w:style>
  <w:style w:type="paragraph" w:customStyle="1" w:styleId="Balk360">
    <w:name w:val="Başlık #3 (6)"/>
    <w:basedOn w:val="Normal"/>
    <w:link w:val="Balk36"/>
    <w:uiPriority w:val="99"/>
    <w:rsid w:val="00B4431B"/>
    <w:pPr>
      <w:widowControl w:val="0"/>
      <w:shd w:val="clear" w:color="auto" w:fill="FFFFFF"/>
      <w:spacing w:line="274" w:lineRule="exact"/>
      <w:jc w:val="both"/>
      <w:outlineLvl w:val="2"/>
    </w:pPr>
    <w:rPr>
      <w:rFonts w:ascii="Segoe UI" w:eastAsiaTheme="minorHAnsi" w:hAnsi="Segoe UI" w:cs="Segoe UI"/>
      <w:sz w:val="20"/>
      <w:szCs w:val="20"/>
      <w:lang w:eastAsia="en-US"/>
    </w:rPr>
  </w:style>
  <w:style w:type="character" w:customStyle="1" w:styleId="fontstyle01">
    <w:name w:val="fontstyle01"/>
    <w:basedOn w:val="VarsaylanParagrafYazTipi"/>
    <w:rsid w:val="00B4431B"/>
    <w:rPr>
      <w:rFonts w:ascii="TimesNewRomanPSMT" w:hAnsi="TimesNewRomanPSMT" w:hint="default"/>
      <w:b w:val="0"/>
      <w:bCs w:val="0"/>
      <w:i w:val="0"/>
      <w:iCs w:val="0"/>
      <w:color w:val="000000"/>
      <w:sz w:val="20"/>
      <w:szCs w:val="20"/>
    </w:rPr>
  </w:style>
  <w:style w:type="character" w:customStyle="1" w:styleId="Balk1Char">
    <w:name w:val="Başlık 1 Char"/>
    <w:basedOn w:val="VarsaylanParagrafYazTipi"/>
    <w:link w:val="Balk1"/>
    <w:rsid w:val="00D469ED"/>
    <w:rPr>
      <w:rFonts w:ascii="Century Gothic" w:eastAsia="Times New Roman" w:hAnsi="Century Gothic" w:cs="Times New Roman"/>
      <w:b/>
      <w:bCs/>
      <w:sz w:val="24"/>
      <w:szCs w:val="24"/>
      <w:lang w:val="x-none" w:eastAsia="x-none"/>
    </w:rPr>
  </w:style>
  <w:style w:type="character" w:customStyle="1" w:styleId="Balk2Char">
    <w:name w:val="Başlık 2 Char"/>
    <w:basedOn w:val="VarsaylanParagrafYazTipi"/>
    <w:link w:val="Balk2"/>
    <w:rsid w:val="00D469ED"/>
    <w:rPr>
      <w:rFonts w:ascii="Century Gothic" w:eastAsia="Times New Roman" w:hAnsi="Century Gothic" w:cs="Times New Roman"/>
      <w:b/>
      <w:bCs/>
      <w:sz w:val="24"/>
      <w:szCs w:val="24"/>
      <w:lang w:val="x-none" w:eastAsia="x-none"/>
    </w:rPr>
  </w:style>
  <w:style w:type="character" w:customStyle="1" w:styleId="Balk3Char">
    <w:name w:val="Başlık 3 Char"/>
    <w:basedOn w:val="VarsaylanParagrafYazTipi"/>
    <w:link w:val="Balk3"/>
    <w:rsid w:val="00D469ED"/>
    <w:rPr>
      <w:rFonts w:ascii="Century Gothic" w:eastAsia="Times New Roman" w:hAnsi="Century Gothic" w:cs="Times New Roman"/>
      <w:b/>
      <w:bCs/>
      <w:sz w:val="24"/>
      <w:szCs w:val="24"/>
      <w:lang w:val="x-none" w:eastAsia="x-none"/>
    </w:rPr>
  </w:style>
  <w:style w:type="character" w:customStyle="1" w:styleId="Balk4Char">
    <w:name w:val="Başlık 4 Char"/>
    <w:basedOn w:val="VarsaylanParagrafYazTipi"/>
    <w:link w:val="Balk4"/>
    <w:rsid w:val="00D469ED"/>
    <w:rPr>
      <w:rFonts w:ascii="Century Gothic" w:eastAsia="Times New Roman" w:hAnsi="Century Gothic" w:cs="Times New Roman"/>
      <w:b/>
      <w:bCs/>
      <w:sz w:val="24"/>
      <w:szCs w:val="24"/>
      <w:lang w:val="x-none" w:eastAsia="x-none"/>
    </w:rPr>
  </w:style>
  <w:style w:type="character" w:customStyle="1" w:styleId="Balk5Char">
    <w:name w:val="Başlık 5 Char"/>
    <w:basedOn w:val="VarsaylanParagrafYazTipi"/>
    <w:link w:val="Balk5"/>
    <w:rsid w:val="00D469ED"/>
    <w:rPr>
      <w:rFonts w:ascii="Century Gothic" w:eastAsia="Times New Roman" w:hAnsi="Century Gothic" w:cs="Times New Roman"/>
      <w:sz w:val="24"/>
      <w:szCs w:val="24"/>
      <w:u w:val="single"/>
      <w:lang w:val="x-none" w:eastAsia="x-none"/>
    </w:rPr>
  </w:style>
  <w:style w:type="character" w:customStyle="1" w:styleId="Balk6Char">
    <w:name w:val="Başlık 6 Char"/>
    <w:basedOn w:val="VarsaylanParagrafYazTipi"/>
    <w:link w:val="Balk6"/>
    <w:rsid w:val="00D469ED"/>
    <w:rPr>
      <w:rFonts w:ascii="Century Gothic" w:eastAsia="Times New Roman" w:hAnsi="Century Gothic" w:cs="Times New Roman"/>
      <w:sz w:val="24"/>
      <w:szCs w:val="24"/>
      <w:u w:val="single"/>
      <w:lang w:val="x-none" w:eastAsia="x-none"/>
    </w:rPr>
  </w:style>
  <w:style w:type="character" w:customStyle="1" w:styleId="Balk7Char">
    <w:name w:val="Başlık 7 Char"/>
    <w:basedOn w:val="VarsaylanParagrafYazTipi"/>
    <w:link w:val="Balk7"/>
    <w:rsid w:val="00D469ED"/>
    <w:rPr>
      <w:rFonts w:ascii="Times New Roman" w:eastAsia="Times New Roman" w:hAnsi="Times New Roman" w:cs="Times New Roman"/>
      <w:sz w:val="24"/>
      <w:szCs w:val="24"/>
      <w:lang w:val="x-none" w:eastAsia="x-none"/>
    </w:rPr>
  </w:style>
  <w:style w:type="character" w:customStyle="1" w:styleId="Balk8Char">
    <w:name w:val="Başlık 8 Char"/>
    <w:basedOn w:val="VarsaylanParagrafYazTipi"/>
    <w:link w:val="Balk8"/>
    <w:rsid w:val="00D469E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rsid w:val="00D469ED"/>
    <w:rPr>
      <w:rFonts w:ascii="Arial" w:eastAsia="Times New Roman" w:hAnsi="Arial" w:cs="Times New Roman"/>
      <w:lang w:val="x-none" w:eastAsia="x-none"/>
    </w:rPr>
  </w:style>
  <w:style w:type="character" w:styleId="SayfaNumaras">
    <w:name w:val="page number"/>
    <w:basedOn w:val="VarsaylanParagrafYazTipi"/>
    <w:rsid w:val="00D469ED"/>
  </w:style>
  <w:style w:type="paragraph" w:customStyle="1" w:styleId="Stil1">
    <w:name w:val="Stil1"/>
    <w:basedOn w:val="Normal"/>
    <w:autoRedefine/>
    <w:rsid w:val="00D469ED"/>
    <w:pPr>
      <w:ind w:left="567"/>
    </w:pPr>
  </w:style>
  <w:style w:type="character" w:customStyle="1" w:styleId="Heading1Char">
    <w:name w:val="Heading 1 Char"/>
    <w:rsid w:val="00D469ED"/>
    <w:rPr>
      <w:rFonts w:ascii="Verdana" w:hAnsi="Verdana"/>
      <w:b/>
    </w:rPr>
  </w:style>
  <w:style w:type="character" w:styleId="Kpr">
    <w:name w:val="Hyperlink"/>
    <w:basedOn w:val="VarsaylanParagrafYazTipi"/>
    <w:uiPriority w:val="99"/>
    <w:unhideWhenUsed/>
    <w:rsid w:val="00BE0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380">
      <w:bodyDiv w:val="1"/>
      <w:marLeft w:val="0"/>
      <w:marRight w:val="0"/>
      <w:marTop w:val="0"/>
      <w:marBottom w:val="0"/>
      <w:divBdr>
        <w:top w:val="none" w:sz="0" w:space="0" w:color="auto"/>
        <w:left w:val="none" w:sz="0" w:space="0" w:color="auto"/>
        <w:bottom w:val="none" w:sz="0" w:space="0" w:color="auto"/>
        <w:right w:val="none" w:sz="0" w:space="0" w:color="auto"/>
      </w:divBdr>
    </w:div>
    <w:div w:id="346953082">
      <w:bodyDiv w:val="1"/>
      <w:marLeft w:val="0"/>
      <w:marRight w:val="0"/>
      <w:marTop w:val="0"/>
      <w:marBottom w:val="0"/>
      <w:divBdr>
        <w:top w:val="none" w:sz="0" w:space="0" w:color="auto"/>
        <w:left w:val="none" w:sz="0" w:space="0" w:color="auto"/>
        <w:bottom w:val="none" w:sz="0" w:space="0" w:color="auto"/>
        <w:right w:val="none" w:sz="0" w:space="0" w:color="auto"/>
      </w:divBdr>
    </w:div>
    <w:div w:id="415171537">
      <w:bodyDiv w:val="1"/>
      <w:marLeft w:val="0"/>
      <w:marRight w:val="0"/>
      <w:marTop w:val="0"/>
      <w:marBottom w:val="0"/>
      <w:divBdr>
        <w:top w:val="none" w:sz="0" w:space="0" w:color="auto"/>
        <w:left w:val="none" w:sz="0" w:space="0" w:color="auto"/>
        <w:bottom w:val="none" w:sz="0" w:space="0" w:color="auto"/>
        <w:right w:val="none" w:sz="0" w:space="0" w:color="auto"/>
      </w:divBdr>
    </w:div>
    <w:div w:id="437482098">
      <w:bodyDiv w:val="1"/>
      <w:marLeft w:val="0"/>
      <w:marRight w:val="0"/>
      <w:marTop w:val="0"/>
      <w:marBottom w:val="0"/>
      <w:divBdr>
        <w:top w:val="none" w:sz="0" w:space="0" w:color="auto"/>
        <w:left w:val="none" w:sz="0" w:space="0" w:color="auto"/>
        <w:bottom w:val="none" w:sz="0" w:space="0" w:color="auto"/>
        <w:right w:val="none" w:sz="0" w:space="0" w:color="auto"/>
      </w:divBdr>
    </w:div>
    <w:div w:id="461508380">
      <w:bodyDiv w:val="1"/>
      <w:marLeft w:val="0"/>
      <w:marRight w:val="0"/>
      <w:marTop w:val="0"/>
      <w:marBottom w:val="0"/>
      <w:divBdr>
        <w:top w:val="none" w:sz="0" w:space="0" w:color="auto"/>
        <w:left w:val="none" w:sz="0" w:space="0" w:color="auto"/>
        <w:bottom w:val="none" w:sz="0" w:space="0" w:color="auto"/>
        <w:right w:val="none" w:sz="0" w:space="0" w:color="auto"/>
      </w:divBdr>
    </w:div>
    <w:div w:id="483811733">
      <w:bodyDiv w:val="1"/>
      <w:marLeft w:val="0"/>
      <w:marRight w:val="0"/>
      <w:marTop w:val="0"/>
      <w:marBottom w:val="0"/>
      <w:divBdr>
        <w:top w:val="none" w:sz="0" w:space="0" w:color="auto"/>
        <w:left w:val="none" w:sz="0" w:space="0" w:color="auto"/>
        <w:bottom w:val="none" w:sz="0" w:space="0" w:color="auto"/>
        <w:right w:val="none" w:sz="0" w:space="0" w:color="auto"/>
      </w:divBdr>
    </w:div>
    <w:div w:id="548151413">
      <w:bodyDiv w:val="1"/>
      <w:marLeft w:val="0"/>
      <w:marRight w:val="0"/>
      <w:marTop w:val="0"/>
      <w:marBottom w:val="0"/>
      <w:divBdr>
        <w:top w:val="none" w:sz="0" w:space="0" w:color="auto"/>
        <w:left w:val="none" w:sz="0" w:space="0" w:color="auto"/>
        <w:bottom w:val="none" w:sz="0" w:space="0" w:color="auto"/>
        <w:right w:val="none" w:sz="0" w:space="0" w:color="auto"/>
      </w:divBdr>
    </w:div>
    <w:div w:id="551766508">
      <w:bodyDiv w:val="1"/>
      <w:marLeft w:val="0"/>
      <w:marRight w:val="0"/>
      <w:marTop w:val="0"/>
      <w:marBottom w:val="0"/>
      <w:divBdr>
        <w:top w:val="none" w:sz="0" w:space="0" w:color="auto"/>
        <w:left w:val="none" w:sz="0" w:space="0" w:color="auto"/>
        <w:bottom w:val="none" w:sz="0" w:space="0" w:color="auto"/>
        <w:right w:val="none" w:sz="0" w:space="0" w:color="auto"/>
      </w:divBdr>
    </w:div>
    <w:div w:id="592012137">
      <w:bodyDiv w:val="1"/>
      <w:marLeft w:val="0"/>
      <w:marRight w:val="0"/>
      <w:marTop w:val="0"/>
      <w:marBottom w:val="0"/>
      <w:divBdr>
        <w:top w:val="none" w:sz="0" w:space="0" w:color="auto"/>
        <w:left w:val="none" w:sz="0" w:space="0" w:color="auto"/>
        <w:bottom w:val="none" w:sz="0" w:space="0" w:color="auto"/>
        <w:right w:val="none" w:sz="0" w:space="0" w:color="auto"/>
      </w:divBdr>
    </w:div>
    <w:div w:id="602998255">
      <w:bodyDiv w:val="1"/>
      <w:marLeft w:val="0"/>
      <w:marRight w:val="0"/>
      <w:marTop w:val="0"/>
      <w:marBottom w:val="0"/>
      <w:divBdr>
        <w:top w:val="none" w:sz="0" w:space="0" w:color="auto"/>
        <w:left w:val="none" w:sz="0" w:space="0" w:color="auto"/>
        <w:bottom w:val="none" w:sz="0" w:space="0" w:color="auto"/>
        <w:right w:val="none" w:sz="0" w:space="0" w:color="auto"/>
      </w:divBdr>
    </w:div>
    <w:div w:id="1095827590">
      <w:bodyDiv w:val="1"/>
      <w:marLeft w:val="0"/>
      <w:marRight w:val="0"/>
      <w:marTop w:val="0"/>
      <w:marBottom w:val="0"/>
      <w:divBdr>
        <w:top w:val="none" w:sz="0" w:space="0" w:color="auto"/>
        <w:left w:val="none" w:sz="0" w:space="0" w:color="auto"/>
        <w:bottom w:val="none" w:sz="0" w:space="0" w:color="auto"/>
        <w:right w:val="none" w:sz="0" w:space="0" w:color="auto"/>
      </w:divBdr>
    </w:div>
    <w:div w:id="1265454000">
      <w:bodyDiv w:val="1"/>
      <w:marLeft w:val="0"/>
      <w:marRight w:val="0"/>
      <w:marTop w:val="0"/>
      <w:marBottom w:val="0"/>
      <w:divBdr>
        <w:top w:val="none" w:sz="0" w:space="0" w:color="auto"/>
        <w:left w:val="none" w:sz="0" w:space="0" w:color="auto"/>
        <w:bottom w:val="none" w:sz="0" w:space="0" w:color="auto"/>
        <w:right w:val="none" w:sz="0" w:space="0" w:color="auto"/>
      </w:divBdr>
    </w:div>
    <w:div w:id="1678193235">
      <w:bodyDiv w:val="1"/>
      <w:marLeft w:val="0"/>
      <w:marRight w:val="0"/>
      <w:marTop w:val="0"/>
      <w:marBottom w:val="0"/>
      <w:divBdr>
        <w:top w:val="none" w:sz="0" w:space="0" w:color="auto"/>
        <w:left w:val="none" w:sz="0" w:space="0" w:color="auto"/>
        <w:bottom w:val="none" w:sz="0" w:space="0" w:color="auto"/>
        <w:right w:val="none" w:sz="0" w:space="0" w:color="auto"/>
      </w:divBdr>
    </w:div>
    <w:div w:id="17651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ilgiguvenligi.saglik.gov.tr/Home/OlayBild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C132-BD99-4FF7-AF12-2A900F66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1817</Words>
  <Characters>10359</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pol</dc:creator>
  <cp:lastModifiedBy>Arzu ÇIRAKOĞLU</cp:lastModifiedBy>
  <cp:revision>13</cp:revision>
  <cp:lastPrinted>2021-08-13T06:42:00Z</cp:lastPrinted>
  <dcterms:created xsi:type="dcterms:W3CDTF">2020-06-09T07:57:00Z</dcterms:created>
  <dcterms:modified xsi:type="dcterms:W3CDTF">2021-08-13T06:42:00Z</dcterms:modified>
</cp:coreProperties>
</file>