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EC84" w14:textId="265269C1" w:rsidR="00895F7E" w:rsidRPr="0008350A" w:rsidRDefault="00426532" w:rsidP="009E54D3">
      <w:pPr>
        <w:pStyle w:val="ListeParagraf"/>
        <w:numPr>
          <w:ilvl w:val="0"/>
          <w:numId w:val="6"/>
        </w:numPr>
        <w:spacing w:line="360" w:lineRule="auto"/>
        <w:ind w:left="284" w:hanging="284"/>
        <w:jc w:val="both"/>
        <w:rPr>
          <w:rFonts w:ascii="Times New Roman" w:hAnsi="Times New Roman" w:cs="Times New Roman"/>
        </w:rPr>
      </w:pPr>
      <w:bookmarkStart w:id="0" w:name="_GoBack"/>
      <w:bookmarkEnd w:id="0"/>
      <w:r w:rsidRPr="0008350A">
        <w:rPr>
          <w:rFonts w:ascii="Times New Roman" w:hAnsi="Times New Roman" w:cs="Times New Roman"/>
          <w:b/>
        </w:rPr>
        <w:t>AMAÇ</w:t>
      </w:r>
      <w:r w:rsidR="0008350A" w:rsidRPr="0008350A">
        <w:rPr>
          <w:rFonts w:ascii="Times New Roman" w:hAnsi="Times New Roman" w:cs="Times New Roman"/>
          <w:b/>
        </w:rPr>
        <w:t>:</w:t>
      </w:r>
      <w:r w:rsidR="0008350A">
        <w:rPr>
          <w:rFonts w:ascii="Times New Roman" w:hAnsi="Times New Roman" w:cs="Times New Roman"/>
          <w:b/>
        </w:rPr>
        <w:t xml:space="preserve"> </w:t>
      </w:r>
      <w:r w:rsidR="009166FF" w:rsidRPr="0008350A">
        <w:rPr>
          <w:rFonts w:ascii="Times New Roman" w:hAnsi="Times New Roman" w:cs="Times New Roman"/>
        </w:rPr>
        <w:t>Sistemlerinde oluşabilecek hatalar karşısında sistemlerin kesinti sürelerine ve olası bilgi kayıplarını en az düzeye indirmek için, sistemler üzerindeki konfigürasyon, sistem bilgilerinin ve kurumsal verilerin düzenli olarak yedeklenmesi için standartları belirlemek amacıyla hazırlanmıştır</w:t>
      </w:r>
      <w:r w:rsidRPr="0008350A">
        <w:rPr>
          <w:rFonts w:ascii="Times New Roman" w:hAnsi="Times New Roman" w:cs="Times New Roman"/>
        </w:rPr>
        <w:t>.</w:t>
      </w:r>
    </w:p>
    <w:p w14:paraId="1FE7AA25" w14:textId="5164CBB2" w:rsidR="00426532" w:rsidRDefault="00426532" w:rsidP="00BF2844">
      <w:pPr>
        <w:pStyle w:val="ListeParagraf"/>
        <w:numPr>
          <w:ilvl w:val="0"/>
          <w:numId w:val="6"/>
        </w:numPr>
        <w:spacing w:after="0" w:line="360" w:lineRule="auto"/>
        <w:ind w:left="284" w:hanging="279"/>
        <w:jc w:val="both"/>
        <w:rPr>
          <w:rFonts w:ascii="Times New Roman" w:hAnsi="Times New Roman" w:cs="Times New Roman"/>
        </w:rPr>
      </w:pPr>
      <w:r w:rsidRPr="0008350A">
        <w:rPr>
          <w:rFonts w:ascii="Times New Roman" w:hAnsi="Times New Roman" w:cs="Times New Roman"/>
          <w:b/>
        </w:rPr>
        <w:t>KAPSAM</w:t>
      </w:r>
      <w:r w:rsidR="0008350A" w:rsidRPr="0008350A">
        <w:rPr>
          <w:rFonts w:ascii="Times New Roman" w:hAnsi="Times New Roman" w:cs="Times New Roman"/>
          <w:b/>
        </w:rPr>
        <w:t>:</w:t>
      </w:r>
      <w:r w:rsidR="0008350A">
        <w:rPr>
          <w:rFonts w:ascii="Times New Roman" w:hAnsi="Times New Roman" w:cs="Times New Roman"/>
          <w:b/>
        </w:rPr>
        <w:t xml:space="preserve"> </w:t>
      </w:r>
      <w:r w:rsidRPr="0008350A">
        <w:rPr>
          <w:rFonts w:ascii="Times New Roman" w:hAnsi="Times New Roman" w:cs="Times New Roman"/>
        </w:rPr>
        <w:t>Bu p</w:t>
      </w:r>
      <w:r w:rsidR="00895F7E" w:rsidRPr="0008350A">
        <w:rPr>
          <w:rFonts w:ascii="Times New Roman" w:hAnsi="Times New Roman" w:cs="Times New Roman"/>
        </w:rPr>
        <w:t xml:space="preserve">rosedür, </w:t>
      </w:r>
      <w:r w:rsidR="00FA0B29" w:rsidRPr="0008350A">
        <w:rPr>
          <w:rFonts w:ascii="Times New Roman" w:hAnsi="Times New Roman" w:cs="Times New Roman"/>
        </w:rPr>
        <w:t xml:space="preserve">Hastane </w:t>
      </w:r>
      <w:r w:rsidRPr="0008350A">
        <w:rPr>
          <w:rFonts w:ascii="Times New Roman" w:hAnsi="Times New Roman" w:cs="Times New Roman"/>
        </w:rPr>
        <w:t xml:space="preserve">bünyesindeki bilgi ve bilgi sistemlerini </w:t>
      </w:r>
      <w:r w:rsidR="009166FF" w:rsidRPr="0008350A">
        <w:rPr>
          <w:rFonts w:ascii="Times New Roman" w:hAnsi="Times New Roman" w:cs="Times New Roman"/>
        </w:rPr>
        <w:t>tamamını kapsar</w:t>
      </w:r>
      <w:r w:rsidRPr="0008350A">
        <w:rPr>
          <w:rFonts w:ascii="Times New Roman" w:hAnsi="Times New Roman" w:cs="Times New Roman"/>
        </w:rPr>
        <w:t>.</w:t>
      </w:r>
    </w:p>
    <w:p w14:paraId="22E74D39" w14:textId="4302C741" w:rsidR="0008350A" w:rsidRDefault="0008350A" w:rsidP="00BF2844">
      <w:pPr>
        <w:pStyle w:val="ListeParagraf"/>
        <w:numPr>
          <w:ilvl w:val="0"/>
          <w:numId w:val="6"/>
        </w:numPr>
        <w:spacing w:after="0" w:line="360" w:lineRule="auto"/>
        <w:ind w:left="284" w:hanging="279"/>
        <w:jc w:val="both"/>
        <w:rPr>
          <w:rFonts w:ascii="Times New Roman" w:hAnsi="Times New Roman" w:cs="Times New Roman"/>
        </w:rPr>
      </w:pPr>
      <w:r>
        <w:rPr>
          <w:rFonts w:ascii="Times New Roman" w:hAnsi="Times New Roman" w:cs="Times New Roman"/>
          <w:b/>
        </w:rPr>
        <w:t>KISALTMALAR:</w:t>
      </w:r>
    </w:p>
    <w:p w14:paraId="00268FD6" w14:textId="67162C9A" w:rsidR="0008350A" w:rsidRPr="0008350A" w:rsidRDefault="0008350A" w:rsidP="004A0599">
      <w:pPr>
        <w:pStyle w:val="ListeParagraf"/>
        <w:numPr>
          <w:ilvl w:val="0"/>
          <w:numId w:val="6"/>
        </w:numPr>
        <w:spacing w:after="0" w:line="360" w:lineRule="auto"/>
        <w:ind w:left="284" w:hanging="279"/>
        <w:jc w:val="both"/>
      </w:pPr>
      <w:r w:rsidRPr="0008350A">
        <w:rPr>
          <w:rFonts w:ascii="Times New Roman" w:hAnsi="Times New Roman" w:cs="Times New Roman"/>
          <w:b/>
        </w:rPr>
        <w:t>TANIMLAR:</w:t>
      </w:r>
    </w:p>
    <w:p w14:paraId="58B9FCAA" w14:textId="13BD827F" w:rsidR="0008350A" w:rsidRPr="0008350A" w:rsidRDefault="0008350A" w:rsidP="0008350A">
      <w:pPr>
        <w:pStyle w:val="ListeParagraf"/>
        <w:spacing w:after="0" w:line="360" w:lineRule="auto"/>
        <w:ind w:left="284"/>
        <w:jc w:val="both"/>
        <w:rPr>
          <w:rFonts w:ascii="Times New Roman" w:hAnsi="Times New Roman" w:cs="Times New Roman"/>
        </w:rPr>
      </w:pPr>
      <w:r w:rsidRPr="0008350A">
        <w:rPr>
          <w:rFonts w:ascii="Times New Roman" w:hAnsi="Times New Roman" w:cs="Times New Roman"/>
          <w:b/>
        </w:rPr>
        <w:t>Transactional:</w:t>
      </w:r>
      <w:r w:rsidRPr="0008350A">
        <w:rPr>
          <w:rFonts w:ascii="Times New Roman" w:hAnsi="Times New Roman" w:cs="Times New Roman"/>
        </w:rPr>
        <w:t xml:space="preserve"> İşlemsel</w:t>
      </w:r>
    </w:p>
    <w:p w14:paraId="684404D2" w14:textId="2194B464" w:rsidR="0008350A" w:rsidRPr="0008350A" w:rsidRDefault="0008350A" w:rsidP="0008350A">
      <w:pPr>
        <w:pStyle w:val="ListeParagraf"/>
        <w:spacing w:after="0" w:line="360" w:lineRule="auto"/>
        <w:ind w:left="284"/>
        <w:jc w:val="both"/>
        <w:rPr>
          <w:rFonts w:ascii="Times New Roman" w:hAnsi="Times New Roman" w:cs="Times New Roman"/>
        </w:rPr>
      </w:pPr>
      <w:r w:rsidRPr="0008350A">
        <w:rPr>
          <w:rFonts w:ascii="Times New Roman" w:hAnsi="Times New Roman" w:cs="Times New Roman"/>
          <w:b/>
        </w:rPr>
        <w:t>Kripto:</w:t>
      </w:r>
      <w:r w:rsidRPr="0008350A">
        <w:rPr>
          <w:rFonts w:ascii="Times New Roman" w:hAnsi="Times New Roman" w:cs="Times New Roman"/>
        </w:rPr>
        <w:t xml:space="preserve"> Gizli ve görünmez.</w:t>
      </w:r>
    </w:p>
    <w:p w14:paraId="04621704" w14:textId="77777777" w:rsidR="0008350A" w:rsidRPr="0008350A" w:rsidRDefault="009166FF" w:rsidP="00D627B2">
      <w:pPr>
        <w:pStyle w:val="ListeParagraf"/>
        <w:numPr>
          <w:ilvl w:val="0"/>
          <w:numId w:val="6"/>
        </w:numPr>
        <w:spacing w:after="0" w:line="360" w:lineRule="auto"/>
        <w:ind w:left="284" w:hanging="279"/>
        <w:jc w:val="both"/>
        <w:rPr>
          <w:rFonts w:ascii="Times New Roman" w:hAnsi="Times New Roman" w:cs="Times New Roman"/>
        </w:rPr>
      </w:pPr>
      <w:r w:rsidRPr="0008350A">
        <w:rPr>
          <w:rFonts w:ascii="Times New Roman" w:hAnsi="Times New Roman" w:cs="Times New Roman"/>
          <w:b/>
        </w:rPr>
        <w:t>SORUMLULUKLAR</w:t>
      </w:r>
      <w:r w:rsidR="0008350A" w:rsidRPr="0008350A">
        <w:rPr>
          <w:rFonts w:ascii="Times New Roman" w:hAnsi="Times New Roman" w:cs="Times New Roman"/>
          <w:b/>
        </w:rPr>
        <w:t>:</w:t>
      </w:r>
      <w:r w:rsidR="0008350A" w:rsidRPr="0008350A">
        <w:t xml:space="preserve"> </w:t>
      </w:r>
      <w:r w:rsidRPr="0008350A">
        <w:rPr>
          <w:rFonts w:ascii="Times New Roman" w:hAnsi="Times New Roman" w:cs="Times New Roman"/>
        </w:rPr>
        <w:t>Bu prosedürün uygulanmasından ilgili kurum yöneticileri sorumludur.</w:t>
      </w:r>
    </w:p>
    <w:p w14:paraId="31E660D1" w14:textId="21A9A66B" w:rsidR="009166FF" w:rsidRPr="0008350A" w:rsidRDefault="0008350A" w:rsidP="00D627B2">
      <w:pPr>
        <w:pStyle w:val="ListeParagraf"/>
        <w:numPr>
          <w:ilvl w:val="0"/>
          <w:numId w:val="6"/>
        </w:numPr>
        <w:spacing w:after="0" w:line="360" w:lineRule="auto"/>
        <w:ind w:left="284" w:hanging="279"/>
        <w:jc w:val="both"/>
        <w:rPr>
          <w:rFonts w:ascii="Times New Roman" w:hAnsi="Times New Roman" w:cs="Times New Roman"/>
          <w:b/>
        </w:rPr>
      </w:pPr>
      <w:r w:rsidRPr="0008350A">
        <w:rPr>
          <w:rFonts w:ascii="Times New Roman" w:hAnsi="Times New Roman" w:cs="Times New Roman"/>
          <w:b/>
        </w:rPr>
        <w:t>FAALİYET AKIŞI:</w:t>
      </w:r>
    </w:p>
    <w:p w14:paraId="6B7EF24B" w14:textId="77777777"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Kurumun bütün verisinin ve uygulamaların tamamının yedeği uygun ve düzenli olarak alınmalıdır.</w:t>
      </w:r>
    </w:p>
    <w:p w14:paraId="002211B9" w14:textId="3BF59FA6"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işlemlerinin sağlanması için yedekleme politikasına uygun olarak bir yedekleme planı oluşturulmalıdır.</w:t>
      </w:r>
    </w:p>
    <w:p w14:paraId="360E9E08" w14:textId="4F8EF4C4"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 xml:space="preserve">Yedekleme işlerine ait kayıtlar </w:t>
      </w:r>
      <w:r w:rsidR="0008350A" w:rsidRPr="00104E84">
        <w:rPr>
          <w:rFonts w:ascii="Times New Roman" w:hAnsi="Times New Roman" w:cs="Times New Roman"/>
        </w:rPr>
        <w:t>BYS YEDEKLEME KONTROL LİSTESİ   ile kayıt altına alınmaktadır.</w:t>
      </w:r>
    </w:p>
    <w:p w14:paraId="69D158BF" w14:textId="102A9DBC"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Başarısız olan yedekleme işleri takip edilmeli ve yedeği alınamamış verinin yedeği alınmalıdır.</w:t>
      </w:r>
    </w:p>
    <w:p w14:paraId="1F467653" w14:textId="6754152D"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medyaları etiketlenmeli ve hangi medyada hangi yedeğin bulunduğuna dair kayıtlar tutulmalıdır.</w:t>
      </w:r>
    </w:p>
    <w:p w14:paraId="6D3606F2" w14:textId="462FA401"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medyalarının kopyaları alınarak ana sistem odasına zarar verebilecek felaketlerden etkilenmeyecek kadar uzakta v</w:t>
      </w:r>
      <w:r w:rsidR="0008350A" w:rsidRPr="00104E84">
        <w:rPr>
          <w:rFonts w:ascii="Times New Roman" w:hAnsi="Times New Roman" w:cs="Times New Roman"/>
        </w:rPr>
        <w:t>e güvenli olarak depolanmaktadır.</w:t>
      </w:r>
    </w:p>
    <w:p w14:paraId="4CB565FA" w14:textId="55BEEB5B"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Yedeklenmiş verinin düzenli aralıklarla geri döndürme testi (yılda en az 2 defa</w:t>
      </w:r>
      <w:r w:rsidR="0008350A" w:rsidRPr="00104E84">
        <w:rPr>
          <w:rFonts w:ascii="Times New Roman" w:hAnsi="Times New Roman" w:cs="Times New Roman"/>
        </w:rPr>
        <w:t>) yapılmaktadır.</w:t>
      </w:r>
    </w:p>
    <w:p w14:paraId="66160F98" w14:textId="14B1DF6D"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altyapısı, yedekleme ve geri döndürme işlemleri için talimatlar hazırlanmalıdır.</w:t>
      </w:r>
    </w:p>
    <w:p w14:paraId="77612A02" w14:textId="1E1517D7"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Yedeklerin bir kopyası doğal afetlerden ve olası tehlikelerden korumak maksadıyla ana merkezden uzak bir merkezde saklanmalıdır.</w:t>
      </w:r>
    </w:p>
    <w:p w14:paraId="65958F3A" w14:textId="4E50DF01"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Planında hangi sistemlerin yedekleneceği, yedeklenecek verinin niteliği (kişisel veri, kurumsal veri, gizli bilgi vb.), ne tür yedek alınacağı(tam yedek, fark yedek, artırımlı yedek, transactional / log yedek gibi), yedek alma periyodları, yedekleme süresi ve yedekleme sistemi belirlenir).</w:t>
      </w:r>
    </w:p>
    <w:p w14:paraId="35A491B1" w14:textId="6FEE683D"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Planı oluştururken verinin saklanma ve korunma gerekliliği ile kurumun sözleşme ve yasalardan doğan yükümlülükleri dikkate alınır.</w:t>
      </w:r>
    </w:p>
    <w:p w14:paraId="0576032E" w14:textId="32337748"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planları doğrultusunda yapılan yedekleme işlemleri düzenli olarak kontrol edilerek Yedekleme Kontrol Listesi ile kayıt altına alınarak arşivlenir.</w:t>
      </w:r>
    </w:p>
    <w:p w14:paraId="1B64A0F4" w14:textId="31943217"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Yedekleme bilgisine uygun seviyede fiziksel ve çevresel koruma sağlanmalıdır.</w:t>
      </w:r>
    </w:p>
    <w:p w14:paraId="3215C5B0" w14:textId="259996D2" w:rsidR="009166FF" w:rsidRPr="00104E84" w:rsidRDefault="009166FF" w:rsidP="00104E84">
      <w:pPr>
        <w:pStyle w:val="ListeParagraf"/>
        <w:numPr>
          <w:ilvl w:val="0"/>
          <w:numId w:val="10"/>
        </w:numPr>
        <w:ind w:left="567"/>
        <w:rPr>
          <w:rFonts w:ascii="Times New Roman" w:hAnsi="Times New Roman" w:cs="Times New Roman"/>
        </w:rPr>
      </w:pPr>
      <w:r w:rsidRPr="00104E84">
        <w:rPr>
          <w:rFonts w:ascii="Times New Roman" w:hAnsi="Times New Roman" w:cs="Times New Roman"/>
        </w:rPr>
        <w:t>Gizliliğin önemli olduğu durumlarda yedeklemelerin kriptolu olarak alınması göz önünde bulundurulmalıdır. Bu kapsamda özellikle kişisel sağlık bilgilerinin kriptolu olarak yedeklenmesine dikkat edilmelidir.</w:t>
      </w:r>
    </w:p>
    <w:p w14:paraId="4F0E708D" w14:textId="77777777" w:rsidR="0008350A" w:rsidRPr="00B43AF2" w:rsidRDefault="0008350A" w:rsidP="00104E84">
      <w:pPr>
        <w:spacing w:line="234" w:lineRule="auto"/>
        <w:ind w:left="-142" w:right="100"/>
        <w:jc w:val="both"/>
        <w:rPr>
          <w:b/>
          <w:sz w:val="22"/>
          <w:szCs w:val="22"/>
        </w:rPr>
      </w:pPr>
      <w:r w:rsidRPr="00B43AF2">
        <w:rPr>
          <w:b/>
          <w:sz w:val="22"/>
          <w:szCs w:val="22"/>
        </w:rPr>
        <w:t>Veri Depolamada Dikkat Edilecek Hususlar</w:t>
      </w:r>
    </w:p>
    <w:p w14:paraId="7800BAA5" w14:textId="77777777" w:rsidR="0008350A" w:rsidRPr="00B43AF2" w:rsidRDefault="0008350A" w:rsidP="00104E84">
      <w:pPr>
        <w:pStyle w:val="ListeParagraf"/>
        <w:numPr>
          <w:ilvl w:val="0"/>
          <w:numId w:val="3"/>
        </w:numPr>
        <w:spacing w:line="234" w:lineRule="auto"/>
        <w:ind w:left="567" w:right="100" w:hanging="709"/>
        <w:jc w:val="both"/>
        <w:rPr>
          <w:rFonts w:ascii="Times New Roman" w:hAnsi="Times New Roman" w:cs="Times New Roman"/>
        </w:rPr>
      </w:pPr>
      <w:r w:rsidRPr="00B43AF2">
        <w:rPr>
          <w:rFonts w:ascii="Times New Roman" w:hAnsi="Times New Roman" w:cs="Times New Roman"/>
        </w:rPr>
        <w:t xml:space="preserve">Veri yedeklemede tüm sistem yedeğinin alınıp alınmadığı </w:t>
      </w:r>
      <w:r>
        <w:rPr>
          <w:rFonts w:ascii="Times New Roman" w:hAnsi="Times New Roman" w:cs="Times New Roman"/>
        </w:rPr>
        <w:t>“</w:t>
      </w:r>
      <w:r w:rsidRPr="00C8584C">
        <w:rPr>
          <w:rFonts w:ascii="Times New Roman" w:hAnsi="Times New Roman" w:cs="Times New Roman"/>
          <w:b/>
          <w:i/>
        </w:rPr>
        <w:t>BYS YEDEKLEME KONTROL LİSTESİ</w:t>
      </w:r>
      <w:r>
        <w:rPr>
          <w:rFonts w:ascii="Times New Roman" w:hAnsi="Times New Roman" w:cs="Times New Roman"/>
          <w:b/>
          <w:i/>
        </w:rPr>
        <w:t xml:space="preserve">” </w:t>
      </w:r>
      <w:r w:rsidRPr="00B43AF2">
        <w:rPr>
          <w:rFonts w:ascii="Times New Roman" w:hAnsi="Times New Roman" w:cs="Times New Roman"/>
        </w:rPr>
        <w:t xml:space="preserve"> kontrol edilir ve tüm sistemin yedeğinin alındığından emin olunur.</w:t>
      </w:r>
    </w:p>
    <w:p w14:paraId="4F053B95" w14:textId="77777777" w:rsidR="0008350A" w:rsidRPr="00B43AF2" w:rsidRDefault="0008350A" w:rsidP="00104E84">
      <w:pPr>
        <w:pStyle w:val="ListeParagraf"/>
        <w:numPr>
          <w:ilvl w:val="0"/>
          <w:numId w:val="3"/>
        </w:numPr>
        <w:spacing w:line="234" w:lineRule="auto"/>
        <w:ind w:left="567" w:right="100" w:hanging="709"/>
        <w:jc w:val="both"/>
        <w:rPr>
          <w:rFonts w:ascii="Times New Roman" w:hAnsi="Times New Roman" w:cs="Times New Roman"/>
        </w:rPr>
      </w:pPr>
      <w:r>
        <w:rPr>
          <w:rFonts w:ascii="Times New Roman" w:hAnsi="Times New Roman" w:cs="Times New Roman"/>
        </w:rPr>
        <w:t>Yedekler S</w:t>
      </w:r>
      <w:r w:rsidRPr="00B43AF2">
        <w:rPr>
          <w:rFonts w:ascii="Times New Roman" w:hAnsi="Times New Roman" w:cs="Times New Roman"/>
        </w:rPr>
        <w:t>BYS’</w:t>
      </w:r>
      <w:r>
        <w:rPr>
          <w:rFonts w:ascii="Times New Roman" w:hAnsi="Times New Roman" w:cs="Times New Roman"/>
        </w:rPr>
        <w:t xml:space="preserve"> </w:t>
      </w:r>
      <w:r w:rsidRPr="00B43AF2">
        <w:rPr>
          <w:rFonts w:ascii="Times New Roman" w:hAnsi="Times New Roman" w:cs="Times New Roman"/>
        </w:rPr>
        <w:t>nin çalıştığı ortamın haricindeki bir ortama (Harici bellek, Yedek sunucu) alınmaktadır.</w:t>
      </w:r>
    </w:p>
    <w:p w14:paraId="16CBB5D9" w14:textId="1A5C05DD" w:rsidR="0008350A" w:rsidRPr="00104E84" w:rsidRDefault="0008350A" w:rsidP="00104E84">
      <w:pPr>
        <w:pStyle w:val="ListeParagraf"/>
        <w:numPr>
          <w:ilvl w:val="0"/>
          <w:numId w:val="3"/>
        </w:numPr>
        <w:spacing w:line="234" w:lineRule="auto"/>
        <w:ind w:left="567" w:right="100" w:hanging="709"/>
        <w:jc w:val="both"/>
        <w:rPr>
          <w:rFonts w:ascii="Times New Roman" w:eastAsia="Times New Roman" w:hAnsi="Times New Roman" w:cs="Times New Roman"/>
        </w:rPr>
      </w:pPr>
      <w:r w:rsidRPr="00B43AF2">
        <w:rPr>
          <w:rFonts w:ascii="Times New Roman" w:hAnsi="Times New Roman" w:cs="Times New Roman"/>
        </w:rPr>
        <w:t>Yedekler offline ortamda süresiz olarak saklanmaktadır.</w:t>
      </w:r>
    </w:p>
    <w:p w14:paraId="5759B917" w14:textId="12DA47CD" w:rsidR="00104E84" w:rsidRDefault="00104E84" w:rsidP="00104E84">
      <w:pPr>
        <w:pStyle w:val="ListeParagraf"/>
        <w:spacing w:line="234" w:lineRule="auto"/>
        <w:ind w:left="567" w:right="100"/>
        <w:jc w:val="both"/>
        <w:rPr>
          <w:rFonts w:ascii="Times New Roman" w:hAnsi="Times New Roman" w:cs="Times New Roman"/>
        </w:rPr>
      </w:pPr>
    </w:p>
    <w:p w14:paraId="4CC6ACB0" w14:textId="77777777" w:rsidR="00104E84" w:rsidRPr="00B43AF2" w:rsidRDefault="00104E84" w:rsidP="00104E84">
      <w:pPr>
        <w:spacing w:line="234" w:lineRule="auto"/>
        <w:ind w:left="-142" w:right="100"/>
        <w:jc w:val="both"/>
        <w:rPr>
          <w:b/>
          <w:sz w:val="22"/>
          <w:szCs w:val="22"/>
        </w:rPr>
      </w:pPr>
      <w:r w:rsidRPr="00B43AF2">
        <w:rPr>
          <w:b/>
          <w:sz w:val="22"/>
          <w:szCs w:val="22"/>
        </w:rPr>
        <w:t xml:space="preserve">Veri Kurtarma: </w:t>
      </w:r>
    </w:p>
    <w:p w14:paraId="163AC98D" w14:textId="77777777" w:rsidR="00104E84" w:rsidRPr="00B43AF2" w:rsidRDefault="00104E84" w:rsidP="00104E84">
      <w:pPr>
        <w:pStyle w:val="ListeParagraf"/>
        <w:numPr>
          <w:ilvl w:val="0"/>
          <w:numId w:val="2"/>
        </w:numPr>
        <w:spacing w:line="234" w:lineRule="auto"/>
        <w:ind w:left="567" w:right="100" w:hanging="709"/>
        <w:jc w:val="both"/>
        <w:rPr>
          <w:rFonts w:ascii="Times New Roman" w:hAnsi="Times New Roman" w:cs="Times New Roman"/>
        </w:rPr>
      </w:pPr>
      <w:r w:rsidRPr="00B43AF2">
        <w:rPr>
          <w:rFonts w:ascii="Times New Roman" w:hAnsi="Times New Roman" w:cs="Times New Roman"/>
        </w:rPr>
        <w:t xml:space="preserve">Yedeklemeden geri dönüşüm sağlanıp sağlanmadığı ve veri kaybının olup olmadığı kontrol edilmelidir. </w:t>
      </w:r>
    </w:p>
    <w:p w14:paraId="6852E217" w14:textId="77777777" w:rsidR="00104E84" w:rsidRPr="00B43AF2" w:rsidRDefault="00104E84" w:rsidP="00104E84">
      <w:pPr>
        <w:pStyle w:val="ListeParagraf"/>
        <w:numPr>
          <w:ilvl w:val="0"/>
          <w:numId w:val="2"/>
        </w:numPr>
        <w:spacing w:line="234" w:lineRule="auto"/>
        <w:ind w:left="567" w:right="100" w:hanging="709"/>
        <w:jc w:val="both"/>
        <w:rPr>
          <w:rFonts w:ascii="Times New Roman" w:hAnsi="Times New Roman" w:cs="Times New Roman"/>
        </w:rPr>
      </w:pPr>
      <w:r w:rsidRPr="00B43AF2">
        <w:rPr>
          <w:rFonts w:ascii="Times New Roman" w:hAnsi="Times New Roman" w:cs="Times New Roman"/>
        </w:rPr>
        <w:t xml:space="preserve">Test </w:t>
      </w:r>
      <w:r>
        <w:rPr>
          <w:rFonts w:ascii="Times New Roman" w:hAnsi="Times New Roman" w:cs="Times New Roman"/>
        </w:rPr>
        <w:t>“</w:t>
      </w:r>
      <w:r w:rsidRPr="00C8584C">
        <w:rPr>
          <w:rFonts w:ascii="Times New Roman" w:hAnsi="Times New Roman" w:cs="Times New Roman"/>
          <w:b/>
          <w:i/>
        </w:rPr>
        <w:t>HBYS DÖNEMLİK VERİ KURTARMA TESTİ KONTROL FORMU</w:t>
      </w:r>
      <w:r>
        <w:rPr>
          <w:rFonts w:ascii="Times New Roman" w:hAnsi="Times New Roman" w:cs="Times New Roman"/>
          <w:b/>
          <w:i/>
        </w:rPr>
        <w:t>”</w:t>
      </w:r>
      <w:r w:rsidRPr="00B43AF2">
        <w:rPr>
          <w:rFonts w:ascii="Times New Roman" w:hAnsi="Times New Roman" w:cs="Times New Roman"/>
        </w:rPr>
        <w:t xml:space="preserve"> ile kayıt altına alınmaktadır. </w:t>
      </w:r>
    </w:p>
    <w:p w14:paraId="4EB86B37" w14:textId="77777777" w:rsidR="00104E84" w:rsidRPr="00C8584C" w:rsidRDefault="00104E84" w:rsidP="00104E84">
      <w:pPr>
        <w:pStyle w:val="ListeParagraf"/>
        <w:numPr>
          <w:ilvl w:val="0"/>
          <w:numId w:val="2"/>
        </w:numPr>
        <w:spacing w:line="234" w:lineRule="auto"/>
        <w:ind w:left="567" w:right="100" w:hanging="709"/>
        <w:jc w:val="both"/>
        <w:rPr>
          <w:rFonts w:ascii="Times New Roman" w:eastAsia="Times New Roman" w:hAnsi="Times New Roman" w:cs="Times New Roman"/>
        </w:rPr>
      </w:pPr>
      <w:r w:rsidRPr="00B43AF2">
        <w:rPr>
          <w:rFonts w:ascii="Times New Roman" w:hAnsi="Times New Roman" w:cs="Times New Roman"/>
        </w:rPr>
        <w:t>Herhangi bir aksaklık durumunda iyileştirme çalışmaları (hata kodları kontrol edilip hatalar düzeltilir) başlatılmalıdır.</w:t>
      </w:r>
    </w:p>
    <w:p w14:paraId="103BB169" w14:textId="2B2DA442" w:rsidR="0008350A" w:rsidRPr="00104E84" w:rsidRDefault="00104E84" w:rsidP="00104E84">
      <w:pPr>
        <w:pStyle w:val="ListeParagraf"/>
        <w:numPr>
          <w:ilvl w:val="0"/>
          <w:numId w:val="2"/>
        </w:numPr>
        <w:spacing w:line="360" w:lineRule="auto"/>
        <w:ind w:left="567" w:right="100" w:hanging="709"/>
        <w:jc w:val="both"/>
        <w:rPr>
          <w:rFonts w:ascii="Times New Roman" w:hAnsi="Times New Roman" w:cs="Times New Roman"/>
        </w:rPr>
      </w:pPr>
      <w:r w:rsidRPr="00104E84">
        <w:rPr>
          <w:rFonts w:ascii="Times New Roman" w:hAnsi="Times New Roman" w:cs="Times New Roman"/>
        </w:rPr>
        <w:t>Tam bir veri bütünlüğü sağlanana kadar iyileştirme çalışmalarına devam edilmektedir.</w:t>
      </w:r>
    </w:p>
    <w:sectPr w:rsidR="0008350A" w:rsidRPr="00104E84" w:rsidSect="0008350A">
      <w:headerReference w:type="default" r:id="rId8"/>
      <w:footerReference w:type="even" r:id="rId9"/>
      <w:pgSz w:w="11906" w:h="16838"/>
      <w:pgMar w:top="2410" w:right="707" w:bottom="426" w:left="993" w:header="426"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61542" w14:textId="77777777" w:rsidR="00C42D87" w:rsidRDefault="00C42D87" w:rsidP="00A91BFE">
      <w:r>
        <w:separator/>
      </w:r>
    </w:p>
  </w:endnote>
  <w:endnote w:type="continuationSeparator" w:id="0">
    <w:p w14:paraId="16EF18FB" w14:textId="77777777" w:rsidR="00C42D87" w:rsidRDefault="00C42D87"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FFC7" w14:textId="77777777" w:rsidR="007C74FF" w:rsidRPr="007C74FF" w:rsidRDefault="007C74FF" w:rsidP="007C74FF">
    <w:pPr>
      <w:pStyle w:val="Altbilgi"/>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2011" w14:textId="77777777" w:rsidR="00C42D87" w:rsidRDefault="00C42D87" w:rsidP="00A91BFE">
      <w:r>
        <w:separator/>
      </w:r>
    </w:p>
  </w:footnote>
  <w:footnote w:type="continuationSeparator" w:id="0">
    <w:p w14:paraId="4CE18789" w14:textId="77777777" w:rsidR="00C42D87" w:rsidRDefault="00C42D87"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334146"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334146" w14:paraId="12CAE733" w14:textId="77777777" w:rsidTr="00946A1F">
      <w:trPr>
        <w:trHeight w:val="1026"/>
      </w:trPr>
      <w:tc>
        <w:tcPr>
          <w:tcW w:w="2122" w:type="dxa"/>
          <w:vAlign w:val="center"/>
        </w:tcPr>
        <w:p w14:paraId="4F9DA145" w14:textId="77777777" w:rsidR="00C9681A" w:rsidRPr="00334146" w:rsidRDefault="00C9681A" w:rsidP="001D1463">
          <w:pPr>
            <w:widowControl w:val="0"/>
            <w:autoSpaceDE w:val="0"/>
            <w:autoSpaceDN w:val="0"/>
            <w:jc w:val="center"/>
            <w:rPr>
              <w:rFonts w:eastAsia="Arial"/>
              <w:b/>
              <w:sz w:val="22"/>
              <w:szCs w:val="22"/>
              <w:lang w:val="en-US" w:bidi="en-US"/>
            </w:rPr>
          </w:pPr>
          <w:r w:rsidRPr="00334146">
            <w:rPr>
              <w:noProof/>
              <w:sz w:val="22"/>
              <w:szCs w:val="22"/>
            </w:rPr>
            <w:drawing>
              <wp:inline distT="0" distB="0" distL="0" distR="0" wp14:anchorId="5BBE43A0" wp14:editId="2D3536F4">
                <wp:extent cx="767643" cy="729276"/>
                <wp:effectExtent l="0" t="0" r="0" b="0"/>
                <wp:docPr id="11" name="Resim 11"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77777777" w:rsidR="00C9681A" w:rsidRPr="00334146" w:rsidRDefault="00C9681A" w:rsidP="00591DB2">
          <w:pPr>
            <w:widowControl w:val="0"/>
            <w:autoSpaceDE w:val="0"/>
            <w:autoSpaceDN w:val="0"/>
            <w:jc w:val="center"/>
            <w:rPr>
              <w:rFonts w:eastAsia="Arial"/>
              <w:sz w:val="22"/>
              <w:szCs w:val="22"/>
              <w:lang w:val="en-US" w:bidi="en-US"/>
            </w:rPr>
          </w:pPr>
          <w:r w:rsidRPr="00334146">
            <w:rPr>
              <w:rFonts w:eastAsia="Arial"/>
              <w:sz w:val="22"/>
              <w:szCs w:val="22"/>
              <w:lang w:val="en-US" w:bidi="en-US"/>
            </w:rPr>
            <w:t xml:space="preserve">T.C. </w:t>
          </w:r>
        </w:p>
        <w:p w14:paraId="68562CAE" w14:textId="77777777" w:rsidR="00C9681A" w:rsidRPr="00334146" w:rsidRDefault="00C9681A" w:rsidP="00591DB2">
          <w:pPr>
            <w:widowControl w:val="0"/>
            <w:autoSpaceDE w:val="0"/>
            <w:autoSpaceDN w:val="0"/>
            <w:jc w:val="center"/>
            <w:rPr>
              <w:rFonts w:eastAsia="Arial"/>
              <w:sz w:val="22"/>
              <w:szCs w:val="22"/>
              <w:lang w:val="en-US" w:bidi="en-US"/>
            </w:rPr>
          </w:pPr>
          <w:r w:rsidRPr="00334146">
            <w:rPr>
              <w:rFonts w:eastAsia="Arial"/>
              <w:sz w:val="22"/>
              <w:szCs w:val="22"/>
              <w:lang w:val="en-US" w:bidi="en-US"/>
            </w:rPr>
            <w:t xml:space="preserve">SAĞLIK BAKANLIĞI </w:t>
          </w:r>
        </w:p>
        <w:p w14:paraId="4CFCFD21" w14:textId="77777777" w:rsidR="00C9681A" w:rsidRPr="00334146" w:rsidRDefault="00C9681A" w:rsidP="00591DB2">
          <w:pPr>
            <w:widowControl w:val="0"/>
            <w:autoSpaceDE w:val="0"/>
            <w:autoSpaceDN w:val="0"/>
            <w:jc w:val="center"/>
            <w:rPr>
              <w:rFonts w:eastAsia="Arial"/>
              <w:sz w:val="22"/>
              <w:szCs w:val="22"/>
              <w:lang w:val="en-US" w:bidi="en-US"/>
            </w:rPr>
          </w:pPr>
          <w:r w:rsidRPr="00334146">
            <w:rPr>
              <w:rFonts w:eastAsia="Arial"/>
              <w:sz w:val="22"/>
              <w:szCs w:val="22"/>
              <w:lang w:val="en-US" w:bidi="en-US"/>
            </w:rPr>
            <w:t>ÇORUM İL SAĞLIK MÜDÜRLÜĞÜ</w:t>
          </w:r>
        </w:p>
        <w:p w14:paraId="1CAE70BB" w14:textId="2268DF15" w:rsidR="00FA0B29" w:rsidRPr="00334146" w:rsidRDefault="00334146" w:rsidP="00FA0B29">
          <w:pPr>
            <w:tabs>
              <w:tab w:val="left" w:pos="1020"/>
              <w:tab w:val="center" w:pos="4030"/>
            </w:tabs>
            <w:jc w:val="center"/>
            <w:rPr>
              <w:b/>
              <w:sz w:val="22"/>
              <w:szCs w:val="22"/>
            </w:rPr>
          </w:pPr>
          <w:r w:rsidRPr="00334146">
            <w:rPr>
              <w:b/>
              <w:sz w:val="22"/>
              <w:szCs w:val="22"/>
            </w:rPr>
            <w:t>SUNGURLU DEVLET</w:t>
          </w:r>
          <w:r w:rsidR="00FA0B29" w:rsidRPr="00334146">
            <w:rPr>
              <w:b/>
              <w:sz w:val="22"/>
              <w:szCs w:val="22"/>
            </w:rPr>
            <w:t xml:space="preserve"> HASTANESİ</w:t>
          </w:r>
        </w:p>
        <w:p w14:paraId="13DFFBC8" w14:textId="2E922C5D" w:rsidR="00C9681A" w:rsidRPr="00334146" w:rsidRDefault="00E76D89" w:rsidP="00895F7E">
          <w:pPr>
            <w:tabs>
              <w:tab w:val="left" w:pos="1020"/>
              <w:tab w:val="center" w:pos="4030"/>
            </w:tabs>
            <w:jc w:val="center"/>
            <w:rPr>
              <w:rFonts w:eastAsia="Arial"/>
              <w:b/>
              <w:sz w:val="22"/>
              <w:szCs w:val="22"/>
              <w:lang w:val="en-US" w:bidi="en-US"/>
            </w:rPr>
          </w:pPr>
          <w:r w:rsidRPr="00334146">
            <w:rPr>
              <w:rFonts w:eastAsiaTheme="minorHAnsi"/>
              <w:b/>
              <w:bCs/>
              <w:color w:val="000000"/>
              <w:sz w:val="22"/>
              <w:szCs w:val="22"/>
              <w:lang w:eastAsia="en-US"/>
            </w:rPr>
            <w:t>VERİ YEDEKLEME</w:t>
          </w:r>
          <w:r w:rsidR="00895F7E" w:rsidRPr="00334146">
            <w:rPr>
              <w:rFonts w:eastAsiaTheme="minorHAnsi"/>
              <w:b/>
              <w:bCs/>
              <w:color w:val="000000"/>
              <w:sz w:val="22"/>
              <w:szCs w:val="22"/>
              <w:lang w:eastAsia="en-US"/>
            </w:rPr>
            <w:t xml:space="preserve"> </w:t>
          </w:r>
          <w:r w:rsidR="004E16DE" w:rsidRPr="00334146">
            <w:rPr>
              <w:rFonts w:eastAsiaTheme="minorHAnsi"/>
              <w:b/>
              <w:bCs/>
              <w:color w:val="000000"/>
              <w:sz w:val="22"/>
              <w:szCs w:val="22"/>
              <w:lang w:eastAsia="en-US"/>
            </w:rPr>
            <w:t>PROSEDÜRÜ</w:t>
          </w:r>
        </w:p>
      </w:tc>
    </w:tr>
    <w:tr w:rsidR="00946A1F" w:rsidRPr="00334146" w14:paraId="2C64E76F" w14:textId="77777777" w:rsidTr="00946A1F">
      <w:trPr>
        <w:trHeight w:val="207"/>
      </w:trPr>
      <w:tc>
        <w:tcPr>
          <w:tcW w:w="2122" w:type="dxa"/>
        </w:tcPr>
        <w:p w14:paraId="0D144435" w14:textId="77777777" w:rsidR="00946A1F" w:rsidRPr="00334146" w:rsidRDefault="00946A1F" w:rsidP="00946A1F">
          <w:pPr>
            <w:jc w:val="center"/>
            <w:rPr>
              <w:sz w:val="22"/>
              <w:szCs w:val="22"/>
            </w:rPr>
          </w:pPr>
          <w:r w:rsidRPr="00334146">
            <w:rPr>
              <w:sz w:val="22"/>
              <w:szCs w:val="22"/>
            </w:rPr>
            <w:t>Doküman Kodu</w:t>
          </w:r>
        </w:p>
      </w:tc>
      <w:tc>
        <w:tcPr>
          <w:tcW w:w="2551" w:type="dxa"/>
        </w:tcPr>
        <w:p w14:paraId="5D894CF7" w14:textId="77777777" w:rsidR="00946A1F" w:rsidRPr="00334146" w:rsidRDefault="00946A1F" w:rsidP="00946A1F">
          <w:pPr>
            <w:jc w:val="center"/>
            <w:rPr>
              <w:bCs/>
              <w:color w:val="000000"/>
              <w:sz w:val="22"/>
              <w:szCs w:val="22"/>
            </w:rPr>
          </w:pPr>
          <w:r w:rsidRPr="00334146">
            <w:rPr>
              <w:bCs/>
              <w:color w:val="000000"/>
              <w:sz w:val="22"/>
              <w:szCs w:val="22"/>
            </w:rPr>
            <w:t>Yayın Tarihi</w:t>
          </w:r>
        </w:p>
      </w:tc>
      <w:tc>
        <w:tcPr>
          <w:tcW w:w="2268" w:type="dxa"/>
        </w:tcPr>
        <w:p w14:paraId="775A83E8" w14:textId="77777777" w:rsidR="00946A1F" w:rsidRPr="00334146" w:rsidRDefault="00946A1F" w:rsidP="00946A1F">
          <w:pPr>
            <w:jc w:val="center"/>
            <w:rPr>
              <w:sz w:val="22"/>
              <w:szCs w:val="22"/>
            </w:rPr>
          </w:pPr>
          <w:r w:rsidRPr="00334146">
            <w:rPr>
              <w:bCs/>
              <w:color w:val="000000"/>
              <w:sz w:val="22"/>
              <w:szCs w:val="22"/>
            </w:rPr>
            <w:t>Revizyon Tarihi</w:t>
          </w:r>
        </w:p>
      </w:tc>
      <w:tc>
        <w:tcPr>
          <w:tcW w:w="1786" w:type="dxa"/>
        </w:tcPr>
        <w:p w14:paraId="668355DD" w14:textId="77777777" w:rsidR="00946A1F" w:rsidRPr="00334146" w:rsidRDefault="00946A1F" w:rsidP="00946A1F">
          <w:pPr>
            <w:jc w:val="center"/>
            <w:rPr>
              <w:sz w:val="22"/>
              <w:szCs w:val="22"/>
            </w:rPr>
          </w:pPr>
          <w:r w:rsidRPr="00334146">
            <w:rPr>
              <w:bCs/>
              <w:color w:val="000000"/>
              <w:sz w:val="22"/>
              <w:szCs w:val="22"/>
            </w:rPr>
            <w:t>Revizyon No</w:t>
          </w:r>
        </w:p>
      </w:tc>
      <w:tc>
        <w:tcPr>
          <w:tcW w:w="1936" w:type="dxa"/>
        </w:tcPr>
        <w:p w14:paraId="5781DF6B" w14:textId="77777777" w:rsidR="00946A1F" w:rsidRPr="00334146" w:rsidRDefault="00946A1F" w:rsidP="00946A1F">
          <w:pPr>
            <w:jc w:val="center"/>
            <w:rPr>
              <w:sz w:val="22"/>
              <w:szCs w:val="22"/>
            </w:rPr>
          </w:pPr>
          <w:r w:rsidRPr="00334146">
            <w:rPr>
              <w:bCs/>
              <w:color w:val="000000"/>
              <w:sz w:val="22"/>
              <w:szCs w:val="22"/>
            </w:rPr>
            <w:t>Sayfa No/Sayısı</w:t>
          </w:r>
        </w:p>
      </w:tc>
    </w:tr>
    <w:tr w:rsidR="00946A1F" w:rsidRPr="00334146" w14:paraId="6ABC9A92" w14:textId="77777777" w:rsidTr="00946A1F">
      <w:trPr>
        <w:trHeight w:val="140"/>
      </w:trPr>
      <w:tc>
        <w:tcPr>
          <w:tcW w:w="2122" w:type="dxa"/>
        </w:tcPr>
        <w:p w14:paraId="360F65D1" w14:textId="758D9044" w:rsidR="00946A1F" w:rsidRPr="00334146" w:rsidRDefault="00334146" w:rsidP="00946A1F">
          <w:pPr>
            <w:jc w:val="center"/>
            <w:rPr>
              <w:sz w:val="22"/>
              <w:szCs w:val="22"/>
            </w:rPr>
          </w:pPr>
          <w:r w:rsidRPr="00334146">
            <w:rPr>
              <w:sz w:val="22"/>
              <w:szCs w:val="22"/>
            </w:rPr>
            <w:t>BY.PR.01</w:t>
          </w:r>
        </w:p>
      </w:tc>
      <w:tc>
        <w:tcPr>
          <w:tcW w:w="2551" w:type="dxa"/>
        </w:tcPr>
        <w:p w14:paraId="07C1CA43" w14:textId="727A8B16" w:rsidR="00946A1F" w:rsidRPr="00334146" w:rsidRDefault="00334146" w:rsidP="00D469ED">
          <w:pPr>
            <w:jc w:val="center"/>
            <w:rPr>
              <w:sz w:val="22"/>
              <w:szCs w:val="22"/>
            </w:rPr>
          </w:pPr>
          <w:r w:rsidRPr="00334146">
            <w:rPr>
              <w:sz w:val="22"/>
              <w:szCs w:val="22"/>
            </w:rPr>
            <w:t>30.09.2020</w:t>
          </w:r>
        </w:p>
      </w:tc>
      <w:tc>
        <w:tcPr>
          <w:tcW w:w="2268" w:type="dxa"/>
        </w:tcPr>
        <w:p w14:paraId="30791CD2" w14:textId="6236C067" w:rsidR="00946A1F" w:rsidRPr="00334146" w:rsidRDefault="00334146" w:rsidP="00946A1F">
          <w:pPr>
            <w:jc w:val="center"/>
            <w:rPr>
              <w:sz w:val="22"/>
              <w:szCs w:val="22"/>
            </w:rPr>
          </w:pPr>
          <w:r w:rsidRPr="00334146">
            <w:rPr>
              <w:sz w:val="22"/>
              <w:szCs w:val="22"/>
            </w:rPr>
            <w:t>27.07.2021</w:t>
          </w:r>
        </w:p>
      </w:tc>
      <w:tc>
        <w:tcPr>
          <w:tcW w:w="1786" w:type="dxa"/>
        </w:tcPr>
        <w:p w14:paraId="31536BC6" w14:textId="739350BE" w:rsidR="00946A1F" w:rsidRPr="00334146" w:rsidRDefault="00334146" w:rsidP="00946A1F">
          <w:pPr>
            <w:jc w:val="center"/>
            <w:rPr>
              <w:sz w:val="22"/>
              <w:szCs w:val="22"/>
            </w:rPr>
          </w:pPr>
          <w:r w:rsidRPr="00334146">
            <w:rPr>
              <w:sz w:val="22"/>
              <w:szCs w:val="22"/>
            </w:rPr>
            <w:t>01</w:t>
          </w:r>
        </w:p>
      </w:tc>
      <w:tc>
        <w:tcPr>
          <w:tcW w:w="1936" w:type="dxa"/>
        </w:tcPr>
        <w:p w14:paraId="685A4958" w14:textId="358772B2" w:rsidR="00946A1F" w:rsidRPr="00334146" w:rsidRDefault="00946A1F" w:rsidP="00946A1F">
          <w:pPr>
            <w:jc w:val="center"/>
            <w:rPr>
              <w:sz w:val="22"/>
              <w:szCs w:val="22"/>
            </w:rPr>
          </w:pPr>
          <w:r w:rsidRPr="00334146">
            <w:rPr>
              <w:sz w:val="22"/>
              <w:szCs w:val="22"/>
            </w:rPr>
            <w:fldChar w:fldCharType="begin"/>
          </w:r>
          <w:r w:rsidRPr="00334146">
            <w:rPr>
              <w:sz w:val="22"/>
              <w:szCs w:val="22"/>
            </w:rPr>
            <w:instrText xml:space="preserve"> PAGE </w:instrText>
          </w:r>
          <w:r w:rsidRPr="00334146">
            <w:rPr>
              <w:sz w:val="22"/>
              <w:szCs w:val="22"/>
            </w:rPr>
            <w:fldChar w:fldCharType="separate"/>
          </w:r>
          <w:r w:rsidR="00826CCE">
            <w:rPr>
              <w:noProof/>
              <w:sz w:val="22"/>
              <w:szCs w:val="22"/>
            </w:rPr>
            <w:t>1</w:t>
          </w:r>
          <w:r w:rsidRPr="00334146">
            <w:rPr>
              <w:sz w:val="22"/>
              <w:szCs w:val="22"/>
            </w:rPr>
            <w:fldChar w:fldCharType="end"/>
          </w:r>
          <w:r w:rsidRPr="00334146">
            <w:rPr>
              <w:sz w:val="22"/>
              <w:szCs w:val="22"/>
            </w:rPr>
            <w:t>/</w:t>
          </w:r>
          <w:r w:rsidRPr="00334146">
            <w:rPr>
              <w:sz w:val="22"/>
              <w:szCs w:val="22"/>
            </w:rPr>
            <w:fldChar w:fldCharType="begin"/>
          </w:r>
          <w:r w:rsidRPr="00334146">
            <w:rPr>
              <w:sz w:val="22"/>
              <w:szCs w:val="22"/>
            </w:rPr>
            <w:instrText xml:space="preserve"> NUMPAGES </w:instrText>
          </w:r>
          <w:r w:rsidRPr="00334146">
            <w:rPr>
              <w:sz w:val="22"/>
              <w:szCs w:val="22"/>
            </w:rPr>
            <w:fldChar w:fldCharType="separate"/>
          </w:r>
          <w:r w:rsidR="00826CCE">
            <w:rPr>
              <w:noProof/>
              <w:sz w:val="22"/>
              <w:szCs w:val="22"/>
            </w:rPr>
            <w:t>1</w:t>
          </w:r>
          <w:r w:rsidRPr="00334146">
            <w:rPr>
              <w:sz w:val="22"/>
              <w:szCs w:val="22"/>
            </w:rPr>
            <w:fldChar w:fldCharType="end"/>
          </w:r>
        </w:p>
      </w:tc>
    </w:tr>
  </w:tbl>
  <w:p w14:paraId="6082B891" w14:textId="77777777" w:rsidR="00A56A1C" w:rsidRPr="00334146" w:rsidRDefault="00A56A1C" w:rsidP="007C74FF">
    <w:pP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393C60CE"/>
    <w:multiLevelType w:val="multilevel"/>
    <w:tmpl w:val="0778FB30"/>
    <w:lvl w:ilvl="0">
      <w:start w:val="1"/>
      <w:numFmt w:val="decimal"/>
      <w:lvlText w:val="%1."/>
      <w:lvlJc w:val="left"/>
      <w:pPr>
        <w:ind w:left="705" w:hanging="645"/>
      </w:pPr>
      <w:rPr>
        <w:rFonts w:hint="default"/>
        <w:b/>
      </w:rPr>
    </w:lvl>
    <w:lvl w:ilvl="1">
      <w:start w:val="1"/>
      <w:numFmt w:val="bullet"/>
      <w:lvlText w:val="o"/>
      <w:lvlJc w:val="left"/>
      <w:pPr>
        <w:ind w:left="420" w:hanging="360"/>
      </w:pPr>
      <w:rPr>
        <w:rFonts w:ascii="Courier New" w:hAnsi="Courier New" w:cs="Courier New"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3D0A70DA"/>
    <w:multiLevelType w:val="multilevel"/>
    <w:tmpl w:val="C85880A0"/>
    <w:lvl w:ilvl="0">
      <w:start w:val="1"/>
      <w:numFmt w:val="decimal"/>
      <w:lvlText w:val="%1."/>
      <w:lvlJc w:val="left"/>
      <w:pPr>
        <w:ind w:left="705" w:hanging="645"/>
      </w:pPr>
      <w:rPr>
        <w:rFonts w:hint="default"/>
        <w:b/>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44541666"/>
    <w:multiLevelType w:val="multilevel"/>
    <w:tmpl w:val="D452D6F8"/>
    <w:lvl w:ilvl="0">
      <w:start w:val="1"/>
      <w:numFmt w:val="bullet"/>
      <w:lvlText w:val="o"/>
      <w:lvlJc w:val="left"/>
      <w:pPr>
        <w:ind w:left="705" w:hanging="645"/>
      </w:pPr>
      <w:rPr>
        <w:rFonts w:ascii="Courier New" w:hAnsi="Courier New" w:cs="Courier New" w:hint="default"/>
        <w:b/>
      </w:rPr>
    </w:lvl>
    <w:lvl w:ilvl="1">
      <w:start w:val="1"/>
      <w:numFmt w:val="bullet"/>
      <w:lvlText w:val="o"/>
      <w:lvlJc w:val="left"/>
      <w:pPr>
        <w:ind w:left="420" w:hanging="360"/>
      </w:pPr>
      <w:rPr>
        <w:rFonts w:ascii="Courier New" w:hAnsi="Courier New" w:cs="Courier New"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580B5BC5"/>
    <w:multiLevelType w:val="multilevel"/>
    <w:tmpl w:val="0778FB30"/>
    <w:lvl w:ilvl="0">
      <w:start w:val="1"/>
      <w:numFmt w:val="decimal"/>
      <w:lvlText w:val="%1."/>
      <w:lvlJc w:val="left"/>
      <w:pPr>
        <w:ind w:left="705" w:hanging="645"/>
      </w:pPr>
      <w:rPr>
        <w:rFonts w:hint="default"/>
        <w:b/>
      </w:rPr>
    </w:lvl>
    <w:lvl w:ilvl="1">
      <w:start w:val="1"/>
      <w:numFmt w:val="bullet"/>
      <w:lvlText w:val="o"/>
      <w:lvlJc w:val="left"/>
      <w:pPr>
        <w:ind w:left="420" w:hanging="360"/>
      </w:pPr>
      <w:rPr>
        <w:rFonts w:ascii="Courier New" w:hAnsi="Courier New" w:cs="Courier New"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0">
    <w:nsid w:val="5E9B22F4"/>
    <w:multiLevelType w:val="multilevel"/>
    <w:tmpl w:val="33D267FC"/>
    <w:lvl w:ilvl="0">
      <w:start w:val="1"/>
      <w:numFmt w:val="decimal"/>
      <w:suff w:val="space"/>
      <w:lvlText w:val="%1."/>
      <w:lvlJc w:val="left"/>
      <w:pPr>
        <w:ind w:left="460" w:hanging="360"/>
      </w:pPr>
      <w:rPr>
        <w:rFonts w:ascii="Arial" w:eastAsia="Times New Roman" w:hAnsi="Arial" w:cs="Arial" w:hint="default"/>
        <w:b/>
        <w:bCs/>
        <w:spacing w:val="0"/>
        <w:w w:val="100"/>
        <w:sz w:val="22"/>
        <w:szCs w:val="22"/>
        <w:lang w:val="tr-TR" w:eastAsia="tr-TR" w:bidi="tr-TR"/>
      </w:rPr>
    </w:lvl>
    <w:lvl w:ilvl="1">
      <w:start w:val="1"/>
      <w:numFmt w:val="decimal"/>
      <w:suff w:val="space"/>
      <w:lvlText w:val="%1.%2."/>
      <w:lvlJc w:val="left"/>
      <w:pPr>
        <w:ind w:left="892" w:hanging="510"/>
      </w:pPr>
      <w:rPr>
        <w:rFonts w:ascii="Arial" w:eastAsia="Times New Roman" w:hAnsi="Arial" w:cs="Arial" w:hint="default"/>
        <w:b/>
        <w:bCs/>
        <w:spacing w:val="0"/>
        <w:w w:val="100"/>
        <w:sz w:val="22"/>
        <w:szCs w:val="22"/>
        <w:lang w:val="tr-TR" w:eastAsia="tr-TR" w:bidi="tr-TR"/>
      </w:rPr>
    </w:lvl>
    <w:lvl w:ilvl="2">
      <w:start w:val="1"/>
      <w:numFmt w:val="decimal"/>
      <w:suff w:val="space"/>
      <w:lvlText w:val="%1.%2.%3."/>
      <w:lvlJc w:val="left"/>
      <w:pPr>
        <w:ind w:left="383" w:hanging="570"/>
      </w:pPr>
      <w:rPr>
        <w:rFonts w:ascii="Arial" w:eastAsia="Times New Roman" w:hAnsi="Arial" w:cs="Arial" w:hint="default"/>
        <w:b/>
        <w:bCs/>
        <w:w w:val="100"/>
        <w:sz w:val="22"/>
        <w:szCs w:val="22"/>
        <w:lang w:val="tr-TR" w:eastAsia="tr-TR" w:bidi="tr-TR"/>
      </w:rPr>
    </w:lvl>
    <w:lvl w:ilvl="3">
      <w:numFmt w:val="bullet"/>
      <w:lvlText w:val="•"/>
      <w:lvlJc w:val="left"/>
      <w:pPr>
        <w:ind w:left="2123" w:hanging="570"/>
      </w:pPr>
      <w:rPr>
        <w:rFonts w:hint="default"/>
        <w:lang w:val="tr-TR" w:eastAsia="tr-TR" w:bidi="tr-TR"/>
      </w:rPr>
    </w:lvl>
    <w:lvl w:ilvl="4">
      <w:numFmt w:val="bullet"/>
      <w:lvlText w:val="•"/>
      <w:lvlJc w:val="left"/>
      <w:pPr>
        <w:ind w:left="3346" w:hanging="570"/>
      </w:pPr>
      <w:rPr>
        <w:rFonts w:hint="default"/>
        <w:lang w:val="tr-TR" w:eastAsia="tr-TR" w:bidi="tr-TR"/>
      </w:rPr>
    </w:lvl>
    <w:lvl w:ilvl="5">
      <w:numFmt w:val="bullet"/>
      <w:lvlText w:val="•"/>
      <w:lvlJc w:val="left"/>
      <w:pPr>
        <w:ind w:left="4569" w:hanging="570"/>
      </w:pPr>
      <w:rPr>
        <w:rFonts w:hint="default"/>
        <w:lang w:val="tr-TR" w:eastAsia="tr-TR" w:bidi="tr-TR"/>
      </w:rPr>
    </w:lvl>
    <w:lvl w:ilvl="6">
      <w:numFmt w:val="bullet"/>
      <w:lvlText w:val="•"/>
      <w:lvlJc w:val="left"/>
      <w:pPr>
        <w:ind w:left="5793" w:hanging="570"/>
      </w:pPr>
      <w:rPr>
        <w:rFonts w:hint="default"/>
        <w:lang w:val="tr-TR" w:eastAsia="tr-TR" w:bidi="tr-TR"/>
      </w:rPr>
    </w:lvl>
    <w:lvl w:ilvl="7">
      <w:numFmt w:val="bullet"/>
      <w:lvlText w:val="•"/>
      <w:lvlJc w:val="left"/>
      <w:pPr>
        <w:ind w:left="7016" w:hanging="570"/>
      </w:pPr>
      <w:rPr>
        <w:rFonts w:hint="default"/>
        <w:lang w:val="tr-TR" w:eastAsia="tr-TR" w:bidi="tr-TR"/>
      </w:rPr>
    </w:lvl>
    <w:lvl w:ilvl="8">
      <w:numFmt w:val="bullet"/>
      <w:lvlText w:val="•"/>
      <w:lvlJc w:val="left"/>
      <w:pPr>
        <w:ind w:left="8239" w:hanging="570"/>
      </w:pPr>
      <w:rPr>
        <w:rFonts w:hint="default"/>
        <w:lang w:val="tr-TR" w:eastAsia="tr-TR" w:bidi="tr-TR"/>
      </w:rPr>
    </w:lvl>
  </w:abstractNum>
  <w:num w:numId="1">
    <w:abstractNumId w:val="2"/>
  </w:num>
  <w:num w:numId="2">
    <w:abstractNumId w:val="1"/>
  </w:num>
  <w:num w:numId="3">
    <w:abstractNumId w:val="4"/>
  </w:num>
  <w:num w:numId="4">
    <w:abstractNumId w:val="3"/>
  </w:num>
  <w:num w:numId="5">
    <w:abstractNumId w:val="8"/>
  </w:num>
  <w:num w:numId="6">
    <w:abstractNumId w:val="6"/>
  </w:num>
  <w:num w:numId="7">
    <w:abstractNumId w:val="10"/>
  </w:num>
  <w:num w:numId="8">
    <w:abstractNumId w:val="5"/>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16B07"/>
    <w:rsid w:val="00032307"/>
    <w:rsid w:val="00037A20"/>
    <w:rsid w:val="00045C4E"/>
    <w:rsid w:val="00047A9C"/>
    <w:rsid w:val="00050675"/>
    <w:rsid w:val="00062AA5"/>
    <w:rsid w:val="0008350A"/>
    <w:rsid w:val="000C31DF"/>
    <w:rsid w:val="000D7627"/>
    <w:rsid w:val="000E1597"/>
    <w:rsid w:val="000E6621"/>
    <w:rsid w:val="000F5246"/>
    <w:rsid w:val="00102CC8"/>
    <w:rsid w:val="00104E84"/>
    <w:rsid w:val="001148C1"/>
    <w:rsid w:val="00125689"/>
    <w:rsid w:val="0013739D"/>
    <w:rsid w:val="00146E85"/>
    <w:rsid w:val="00150EF8"/>
    <w:rsid w:val="00163897"/>
    <w:rsid w:val="00171AB1"/>
    <w:rsid w:val="00171D55"/>
    <w:rsid w:val="00192832"/>
    <w:rsid w:val="001B2446"/>
    <w:rsid w:val="001D1463"/>
    <w:rsid w:val="001D2AE2"/>
    <w:rsid w:val="002003A8"/>
    <w:rsid w:val="00204EFF"/>
    <w:rsid w:val="00213457"/>
    <w:rsid w:val="0022342C"/>
    <w:rsid w:val="002359F6"/>
    <w:rsid w:val="00262E81"/>
    <w:rsid w:val="00264868"/>
    <w:rsid w:val="0028648F"/>
    <w:rsid w:val="002A20F0"/>
    <w:rsid w:val="002E4911"/>
    <w:rsid w:val="00325EA5"/>
    <w:rsid w:val="00331A83"/>
    <w:rsid w:val="00334146"/>
    <w:rsid w:val="00335F23"/>
    <w:rsid w:val="00337F3D"/>
    <w:rsid w:val="00353BAF"/>
    <w:rsid w:val="00356E42"/>
    <w:rsid w:val="0039737F"/>
    <w:rsid w:val="003A51EB"/>
    <w:rsid w:val="003B5321"/>
    <w:rsid w:val="003E3951"/>
    <w:rsid w:val="0041677C"/>
    <w:rsid w:val="00426532"/>
    <w:rsid w:val="00445DDD"/>
    <w:rsid w:val="00451AC3"/>
    <w:rsid w:val="004A5E12"/>
    <w:rsid w:val="004B5EC3"/>
    <w:rsid w:val="004C611F"/>
    <w:rsid w:val="004D0064"/>
    <w:rsid w:val="004E16DE"/>
    <w:rsid w:val="004E2717"/>
    <w:rsid w:val="00505CC8"/>
    <w:rsid w:val="0050667C"/>
    <w:rsid w:val="0054689E"/>
    <w:rsid w:val="00586056"/>
    <w:rsid w:val="00591DB2"/>
    <w:rsid w:val="005C29C4"/>
    <w:rsid w:val="005D5FAD"/>
    <w:rsid w:val="00612207"/>
    <w:rsid w:val="006464C6"/>
    <w:rsid w:val="00671142"/>
    <w:rsid w:val="0068577C"/>
    <w:rsid w:val="006A16BE"/>
    <w:rsid w:val="006A374D"/>
    <w:rsid w:val="006E2837"/>
    <w:rsid w:val="006E3134"/>
    <w:rsid w:val="006E4234"/>
    <w:rsid w:val="006E7879"/>
    <w:rsid w:val="00706E9E"/>
    <w:rsid w:val="00741117"/>
    <w:rsid w:val="00766410"/>
    <w:rsid w:val="00767059"/>
    <w:rsid w:val="007729C9"/>
    <w:rsid w:val="007A1DE8"/>
    <w:rsid w:val="007C6A4A"/>
    <w:rsid w:val="007C74FF"/>
    <w:rsid w:val="007F44F6"/>
    <w:rsid w:val="00801CF4"/>
    <w:rsid w:val="00826CCE"/>
    <w:rsid w:val="00842DB1"/>
    <w:rsid w:val="00866E04"/>
    <w:rsid w:val="00872C05"/>
    <w:rsid w:val="008765A9"/>
    <w:rsid w:val="00881E46"/>
    <w:rsid w:val="00895F7E"/>
    <w:rsid w:val="00901F5C"/>
    <w:rsid w:val="00902B53"/>
    <w:rsid w:val="00907E04"/>
    <w:rsid w:val="00914956"/>
    <w:rsid w:val="009166FF"/>
    <w:rsid w:val="00945632"/>
    <w:rsid w:val="00946A1F"/>
    <w:rsid w:val="009B0E82"/>
    <w:rsid w:val="009B12D5"/>
    <w:rsid w:val="009C7657"/>
    <w:rsid w:val="009E12A2"/>
    <w:rsid w:val="00A0331E"/>
    <w:rsid w:val="00A213D8"/>
    <w:rsid w:val="00A37E2A"/>
    <w:rsid w:val="00A453A5"/>
    <w:rsid w:val="00A56A1C"/>
    <w:rsid w:val="00A91BFE"/>
    <w:rsid w:val="00AD1B51"/>
    <w:rsid w:val="00AE2BAF"/>
    <w:rsid w:val="00AE2DF4"/>
    <w:rsid w:val="00AE76C8"/>
    <w:rsid w:val="00AF59E4"/>
    <w:rsid w:val="00B20298"/>
    <w:rsid w:val="00B43AF2"/>
    <w:rsid w:val="00B4431B"/>
    <w:rsid w:val="00BA05EB"/>
    <w:rsid w:val="00BA41BD"/>
    <w:rsid w:val="00BB02C0"/>
    <w:rsid w:val="00BB2245"/>
    <w:rsid w:val="00BB7A43"/>
    <w:rsid w:val="00BC085F"/>
    <w:rsid w:val="00C20DCD"/>
    <w:rsid w:val="00C27AC1"/>
    <w:rsid w:val="00C30473"/>
    <w:rsid w:val="00C31385"/>
    <w:rsid w:val="00C42D87"/>
    <w:rsid w:val="00C53EA9"/>
    <w:rsid w:val="00C7737A"/>
    <w:rsid w:val="00C8584C"/>
    <w:rsid w:val="00C94A56"/>
    <w:rsid w:val="00C9681A"/>
    <w:rsid w:val="00CC3DFE"/>
    <w:rsid w:val="00D30565"/>
    <w:rsid w:val="00D40CAC"/>
    <w:rsid w:val="00D469ED"/>
    <w:rsid w:val="00D6160E"/>
    <w:rsid w:val="00D668FC"/>
    <w:rsid w:val="00D67813"/>
    <w:rsid w:val="00D766B8"/>
    <w:rsid w:val="00D831F0"/>
    <w:rsid w:val="00DA02DD"/>
    <w:rsid w:val="00DA45C6"/>
    <w:rsid w:val="00E04B3B"/>
    <w:rsid w:val="00E10DB9"/>
    <w:rsid w:val="00E123FD"/>
    <w:rsid w:val="00E14725"/>
    <w:rsid w:val="00E16437"/>
    <w:rsid w:val="00E76D89"/>
    <w:rsid w:val="00ED6628"/>
    <w:rsid w:val="00F075B2"/>
    <w:rsid w:val="00F10A1A"/>
    <w:rsid w:val="00F112D7"/>
    <w:rsid w:val="00F2371C"/>
    <w:rsid w:val="00F37706"/>
    <w:rsid w:val="00F37FF3"/>
    <w:rsid w:val="00F575A3"/>
    <w:rsid w:val="00F610F3"/>
    <w:rsid w:val="00FA0B29"/>
    <w:rsid w:val="00FA1DC4"/>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475</Words>
  <Characters>2712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7</cp:revision>
  <cp:lastPrinted>2021-08-13T06:42:00Z</cp:lastPrinted>
  <dcterms:created xsi:type="dcterms:W3CDTF">2021-03-05T20:48:00Z</dcterms:created>
  <dcterms:modified xsi:type="dcterms:W3CDTF">2021-08-13T06:42:00Z</dcterms:modified>
</cp:coreProperties>
</file>